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87ABA" w:rsidRDefault="00587ABA" w:rsidP="00587ABA">
      <w:pPr>
        <w:pStyle w:val="Default"/>
        <w:jc w:val="center"/>
        <w:rPr>
          <w:sz w:val="32"/>
          <w:szCs w:val="32"/>
        </w:rPr>
      </w:pPr>
      <w:r>
        <w:rPr>
          <w:b/>
          <w:bCs/>
          <w:i/>
          <w:iCs/>
          <w:sz w:val="32"/>
          <w:szCs w:val="32"/>
        </w:rPr>
        <w:t xml:space="preserve">LEARN ENERGIZE CONNECT </w:t>
      </w:r>
      <w:r>
        <w:rPr>
          <w:b/>
          <w:bCs/>
          <w:sz w:val="32"/>
          <w:szCs w:val="32"/>
        </w:rPr>
        <w:t>202</w:t>
      </w:r>
      <w:r w:rsidR="00290CD4">
        <w:rPr>
          <w:b/>
          <w:bCs/>
          <w:sz w:val="32"/>
          <w:szCs w:val="32"/>
        </w:rPr>
        <w:t>5</w:t>
      </w:r>
    </w:p>
    <w:p w:rsidR="00587ABA" w:rsidRDefault="00587ABA" w:rsidP="00587ABA">
      <w:pPr>
        <w:pStyle w:val="Default"/>
        <w:jc w:val="center"/>
        <w:rPr>
          <w:b/>
          <w:bCs/>
          <w:sz w:val="32"/>
          <w:szCs w:val="32"/>
        </w:rPr>
      </w:pPr>
    </w:p>
    <w:p w:rsidR="00D87E68" w:rsidRDefault="00D87E68" w:rsidP="00587ABA">
      <w:pPr>
        <w:pStyle w:val="Default"/>
        <w:jc w:val="center"/>
        <w:rPr>
          <w:sz w:val="32"/>
          <w:szCs w:val="32"/>
        </w:rPr>
      </w:pPr>
      <w:r>
        <w:rPr>
          <w:b/>
          <w:bCs/>
          <w:sz w:val="32"/>
          <w:szCs w:val="32"/>
        </w:rPr>
        <w:t>Session 3</w:t>
      </w:r>
      <w:r w:rsidR="00290CD4">
        <w:rPr>
          <w:b/>
          <w:bCs/>
          <w:sz w:val="32"/>
          <w:szCs w:val="32"/>
        </w:rPr>
        <w:t>F</w:t>
      </w:r>
      <w:r>
        <w:rPr>
          <w:b/>
          <w:bCs/>
          <w:sz w:val="32"/>
          <w:szCs w:val="32"/>
        </w:rPr>
        <w:t xml:space="preserve"> 12.05-1.15pm</w:t>
      </w:r>
      <w:r>
        <w:rPr>
          <w:b/>
          <w:bCs/>
          <w:sz w:val="32"/>
          <w:szCs w:val="32"/>
        </w:rPr>
        <w:tab/>
      </w:r>
      <w:r>
        <w:rPr>
          <w:b/>
          <w:bCs/>
          <w:sz w:val="32"/>
          <w:szCs w:val="32"/>
        </w:rPr>
        <w:tab/>
        <w:t xml:space="preserve">Venue: </w:t>
      </w:r>
      <w:r w:rsidR="00290CD4">
        <w:rPr>
          <w:b/>
          <w:bCs/>
          <w:sz w:val="32"/>
          <w:szCs w:val="32"/>
        </w:rPr>
        <w:t>Courtyard</w:t>
      </w:r>
      <w:r>
        <w:rPr>
          <w:b/>
          <w:bCs/>
          <w:sz w:val="32"/>
          <w:szCs w:val="32"/>
        </w:rPr>
        <w:t xml:space="preserve"> 2</w:t>
      </w:r>
    </w:p>
    <w:p w:rsidR="000D5174" w:rsidRDefault="007E7E54" w:rsidP="00587ABA">
      <w:pPr>
        <w:jc w:val="center"/>
        <w:rPr>
          <w:sz w:val="32"/>
          <w:szCs w:val="32"/>
        </w:rPr>
      </w:pPr>
      <w:hyperlink r:id="rId7" w:history="1">
        <w:r w:rsidR="00587ABA" w:rsidRPr="00D87E68">
          <w:rPr>
            <w:rStyle w:val="Hyperlink"/>
            <w:sz w:val="32"/>
            <w:szCs w:val="32"/>
          </w:rPr>
          <w:t>rogerdwander@gmail.com</w:t>
        </w:r>
      </w:hyperlink>
      <w:r w:rsidR="00587ABA" w:rsidRPr="00D87E68">
        <w:rPr>
          <w:sz w:val="32"/>
          <w:szCs w:val="32"/>
        </w:rPr>
        <w:t xml:space="preserve"> </w:t>
      </w:r>
    </w:p>
    <w:p w:rsidR="00D87E68" w:rsidRPr="00290CD4" w:rsidRDefault="00290CD4" w:rsidP="00587ABA">
      <w:pPr>
        <w:jc w:val="center"/>
        <w:rPr>
          <w:sz w:val="32"/>
          <w:szCs w:val="32"/>
        </w:rPr>
      </w:pPr>
      <w:r w:rsidRPr="00290CD4">
        <w:rPr>
          <w:rFonts w:ascii="Calibri-Bold" w:hAnsi="Calibri-Bold" w:cs="Calibri-Bold"/>
          <w:b/>
          <w:bCs/>
          <w:color w:val="000000"/>
          <w:sz w:val="32"/>
          <w:szCs w:val="32"/>
        </w:rPr>
        <w:t>Quadrilateral games: Exploring measurement and geometric relationships for quadrilaterals using TI-</w:t>
      </w:r>
      <w:proofErr w:type="spellStart"/>
      <w:r w:rsidRPr="00290CD4">
        <w:rPr>
          <w:rFonts w:ascii="Calibri-Bold" w:hAnsi="Calibri-Bold" w:cs="Calibri-Bold"/>
          <w:b/>
          <w:bCs/>
          <w:color w:val="000000"/>
          <w:sz w:val="32"/>
          <w:szCs w:val="32"/>
        </w:rPr>
        <w:t>Nspire</w:t>
      </w:r>
      <w:proofErr w:type="spellEnd"/>
      <w:r w:rsidRPr="00290CD4">
        <w:rPr>
          <w:rFonts w:ascii="Calibri-Bold" w:hAnsi="Calibri-Bold" w:cs="Calibri-Bold"/>
          <w:b/>
          <w:bCs/>
          <w:color w:val="000000"/>
          <w:sz w:val="32"/>
          <w:szCs w:val="32"/>
        </w:rPr>
        <w:t xml:space="preserve"> CX II CAS</w:t>
      </w:r>
    </w:p>
    <w:p w:rsidR="00587ABA" w:rsidRPr="0048427F" w:rsidRDefault="00587ABA">
      <w:pPr>
        <w:rPr>
          <w:color w:val="FF0000"/>
          <w:sz w:val="24"/>
          <w:szCs w:val="24"/>
        </w:rPr>
      </w:pPr>
      <w:r w:rsidRPr="0048427F">
        <w:rPr>
          <w:color w:val="FF0000"/>
          <w:sz w:val="24"/>
          <w:szCs w:val="24"/>
          <w:u w:val="single"/>
        </w:rPr>
        <w:t>Exploration/investigation</w:t>
      </w:r>
      <w:r w:rsidRPr="0048427F">
        <w:rPr>
          <w:color w:val="FF0000"/>
          <w:sz w:val="24"/>
          <w:szCs w:val="24"/>
        </w:rPr>
        <w:t xml:space="preserve">: Relationships between measurements in a dynamic geometric </w:t>
      </w:r>
      <w:r w:rsidR="00D87E68" w:rsidRPr="0048427F">
        <w:rPr>
          <w:color w:val="FF0000"/>
          <w:sz w:val="24"/>
          <w:szCs w:val="24"/>
        </w:rPr>
        <w:t>diagram</w:t>
      </w:r>
    </w:p>
    <w:p w:rsidR="00A62B9F" w:rsidRDefault="00290CD4" w:rsidP="00A62B9F">
      <w:pPr>
        <w:pStyle w:val="ListParagraph"/>
        <w:numPr>
          <w:ilvl w:val="0"/>
          <w:numId w:val="1"/>
        </w:numPr>
      </w:pPr>
      <w:r>
        <w:t>Rectangle ABCD</w:t>
      </w:r>
      <w:r w:rsidR="0075268B">
        <w:t>, with AB=24cm and BC=18cm, has diagonals AC and BD intersecting at point K.</w:t>
      </w:r>
    </w:p>
    <w:p w:rsidR="00A62B9F" w:rsidRDefault="0075268B" w:rsidP="00A62B9F">
      <w:pPr>
        <w:pStyle w:val="ListParagraph"/>
        <w:numPr>
          <w:ilvl w:val="0"/>
          <w:numId w:val="1"/>
        </w:numPr>
      </w:pPr>
      <w:r>
        <w:t xml:space="preserve">Diagonal AC contains points P (between A and K) and R </w:t>
      </w:r>
      <w:r w:rsidR="009F6101">
        <w:t>(between C and K); each is</w:t>
      </w:r>
      <w:r>
        <w:t xml:space="preserve"> equidistant from K. </w:t>
      </w:r>
    </w:p>
    <w:p w:rsidR="00A62B9F" w:rsidRDefault="00550596" w:rsidP="00A62B9F">
      <w:pPr>
        <w:pStyle w:val="ListParagraph"/>
        <w:numPr>
          <w:ilvl w:val="0"/>
          <w:numId w:val="1"/>
        </w:numPr>
      </w:pPr>
      <w:r>
        <w:t>Similarly, d</w:t>
      </w:r>
      <w:r w:rsidR="0075268B">
        <w:t>iagonal BD contains points Q (between B</w:t>
      </w:r>
      <w:r w:rsidR="00CE3786">
        <w:t xml:space="preserve"> and K) and S (between D and K);</w:t>
      </w:r>
      <w:r w:rsidR="0075268B">
        <w:t xml:space="preserve"> also</w:t>
      </w:r>
      <w:r w:rsidR="00CE3786">
        <w:t>, each is</w:t>
      </w:r>
      <w:r w:rsidR="0075268B">
        <w:t xml:space="preserve"> equidistant from K.</w:t>
      </w:r>
    </w:p>
    <w:p w:rsidR="00587ABA" w:rsidRDefault="0075268B" w:rsidP="00A62B9F">
      <w:pPr>
        <w:pStyle w:val="ListParagraph"/>
        <w:numPr>
          <w:ilvl w:val="0"/>
          <w:numId w:val="1"/>
        </w:numPr>
      </w:pPr>
      <w:r>
        <w:t>Let PK=KR=</w:t>
      </w:r>
      <w:r w:rsidRPr="00A62B9F">
        <w:rPr>
          <w:i/>
        </w:rPr>
        <w:t>x</w:t>
      </w:r>
      <w:r>
        <w:t xml:space="preserve"> cm, and SK=KQ=</w:t>
      </w:r>
      <w:r w:rsidR="00664C3A" w:rsidRPr="00664C3A">
        <w:t>15-</w:t>
      </w:r>
      <w:r w:rsidR="00664C3A">
        <w:rPr>
          <w:i/>
        </w:rPr>
        <w:t>x</w:t>
      </w:r>
      <w:r>
        <w:t xml:space="preserve"> cm.</w:t>
      </w:r>
    </w:p>
    <w:p w:rsidR="006F45CF" w:rsidRPr="006F45CF" w:rsidRDefault="006F45CF" w:rsidP="006F45CF">
      <w:pPr>
        <w:rPr>
          <w:b/>
          <w:i/>
        </w:rPr>
      </w:pPr>
      <w:r>
        <w:rPr>
          <w:b/>
          <w:i/>
        </w:rPr>
        <w:t>With a partner or on your own, use pencil, unlined A4 paper and a ruler to do the following:</w:t>
      </w:r>
    </w:p>
    <w:p w:rsidR="00A62B9F" w:rsidRDefault="00A62B9F" w:rsidP="00A62B9F">
      <w:pPr>
        <w:pStyle w:val="ListParagraph"/>
        <w:numPr>
          <w:ilvl w:val="0"/>
          <w:numId w:val="8"/>
        </w:numPr>
      </w:pPr>
      <w:r>
        <w:t>Draw a rough sketch of the situation describ</w:t>
      </w:r>
      <w:r w:rsidR="00CE3786">
        <w:t>ed, with the 9 points labelled.</w:t>
      </w:r>
    </w:p>
    <w:p w:rsidR="00A62B9F" w:rsidRDefault="00A62B9F" w:rsidP="00A62B9F">
      <w:pPr>
        <w:pStyle w:val="ListParagraph"/>
        <w:numPr>
          <w:ilvl w:val="0"/>
          <w:numId w:val="8"/>
        </w:numPr>
      </w:pPr>
      <w:r>
        <w:t>Draw a more refined sketc</w:t>
      </w:r>
      <w:r w:rsidR="00664C3A">
        <w:t>h of the situation, using a value</w:t>
      </w:r>
      <w:r>
        <w:t xml:space="preserve"> </w:t>
      </w:r>
      <w:r w:rsidR="006F45CF">
        <w:t xml:space="preserve">of your choosing </w:t>
      </w:r>
      <w:r>
        <w:t xml:space="preserve">for </w:t>
      </w:r>
      <w:r>
        <w:rPr>
          <w:i/>
        </w:rPr>
        <w:t>x</w:t>
      </w:r>
      <w:r w:rsidR="00664C3A">
        <w:t>.</w:t>
      </w:r>
    </w:p>
    <w:p w:rsidR="00A62B9F" w:rsidRDefault="00A62B9F" w:rsidP="00A62B9F">
      <w:pPr>
        <w:pStyle w:val="ListParagraph"/>
        <w:numPr>
          <w:ilvl w:val="0"/>
          <w:numId w:val="8"/>
        </w:numPr>
      </w:pPr>
      <w:r>
        <w:t>Now draw quadrilateral PQRS. What do your eyes tell you?</w:t>
      </w:r>
      <w:r w:rsidR="00CE3786">
        <w:t xml:space="preserve"> Can you prove what you’ve noticed?</w:t>
      </w:r>
      <w:r>
        <w:t xml:space="preserve"> How do the perimeters and areas of the rectangle ABCD and quadrilateral PQRS compare?</w:t>
      </w:r>
    </w:p>
    <w:p w:rsidR="00A62B9F" w:rsidRDefault="00A62B9F" w:rsidP="00A62B9F">
      <w:pPr>
        <w:pStyle w:val="ListParagraph"/>
        <w:numPr>
          <w:ilvl w:val="0"/>
          <w:numId w:val="8"/>
        </w:numPr>
      </w:pPr>
      <w:r>
        <w:t>Four other</w:t>
      </w:r>
      <w:r w:rsidR="00E63E07">
        <w:t xml:space="preserve"> quadrilaterals “surround” PQRS.</w:t>
      </w:r>
      <w:r>
        <w:t xml:space="preserve"> Name them, and note any observations you have about them.</w:t>
      </w:r>
    </w:p>
    <w:p w:rsidR="004F7F43" w:rsidRDefault="004F7F43" w:rsidP="00A62B9F">
      <w:pPr>
        <w:pStyle w:val="ListParagraph"/>
        <w:numPr>
          <w:ilvl w:val="0"/>
          <w:numId w:val="8"/>
        </w:numPr>
      </w:pPr>
      <w:r>
        <w:t xml:space="preserve">Discuss any changes that could occur for a different </w:t>
      </w:r>
      <w:r w:rsidRPr="004F7F43">
        <w:rPr>
          <w:i/>
        </w:rPr>
        <w:t>x</w:t>
      </w:r>
      <w:r w:rsidR="00664C3A">
        <w:t>-value</w:t>
      </w:r>
      <w:r>
        <w:t>.</w:t>
      </w:r>
    </w:p>
    <w:p w:rsidR="000508C8" w:rsidRDefault="000508C8" w:rsidP="000508C8">
      <w:pPr>
        <w:pStyle w:val="ListParagraph"/>
        <w:ind w:left="142"/>
        <w:rPr>
          <w:b/>
          <w:i/>
        </w:rPr>
      </w:pPr>
    </w:p>
    <w:p w:rsidR="00587ABA" w:rsidRPr="000508C8" w:rsidRDefault="00587ABA" w:rsidP="000508C8">
      <w:pPr>
        <w:pStyle w:val="ListParagraph"/>
        <w:ind w:left="142"/>
        <w:rPr>
          <w:b/>
          <w:i/>
        </w:rPr>
      </w:pPr>
      <w:r w:rsidRPr="000508C8">
        <w:rPr>
          <w:b/>
          <w:i/>
        </w:rPr>
        <w:t>Now</w:t>
      </w:r>
      <w:r w:rsidR="006F45CF" w:rsidRPr="000508C8">
        <w:rPr>
          <w:b/>
          <w:i/>
        </w:rPr>
        <w:t xml:space="preserve"> open the file QuadGamesLEC25.tns available on the shared drive. You’ll notice there are </w:t>
      </w:r>
      <w:r w:rsidR="002D756E" w:rsidRPr="000508C8">
        <w:rPr>
          <w:b/>
          <w:i/>
        </w:rPr>
        <w:t>6</w:t>
      </w:r>
      <w:r w:rsidR="006F45CF" w:rsidRPr="000508C8">
        <w:rPr>
          <w:b/>
          <w:i/>
        </w:rPr>
        <w:t xml:space="preserve"> problems in this document, each building on the previous problem.</w:t>
      </w:r>
    </w:p>
    <w:p w:rsidR="006F45CF" w:rsidRDefault="006F45CF" w:rsidP="006F45CF">
      <w:pPr>
        <w:pStyle w:val="ListParagraph"/>
        <w:autoSpaceDE w:val="0"/>
        <w:autoSpaceDN w:val="0"/>
        <w:adjustRightInd w:val="0"/>
        <w:spacing w:after="0" w:line="240" w:lineRule="auto"/>
      </w:pPr>
      <w:r>
        <w:t xml:space="preserve">1.1: </w:t>
      </w:r>
      <w:r w:rsidR="00805250">
        <w:t xml:space="preserve">Graphs </w:t>
      </w:r>
      <w:r w:rsidR="000508C8">
        <w:t xml:space="preserve">Application </w:t>
      </w:r>
      <w:r w:rsidR="00805250">
        <w:t xml:space="preserve">showing Quadrant I with point </w:t>
      </w:r>
      <w:r w:rsidR="000508C8">
        <w:t xml:space="preserve">D </w:t>
      </w:r>
      <w:r w:rsidR="00805250">
        <w:t>at origin</w:t>
      </w:r>
      <w:r w:rsidR="000508C8">
        <w:t>, C at (24,0) and A at (0,18)</w:t>
      </w:r>
    </w:p>
    <w:p w:rsidR="006F45CF" w:rsidRDefault="006F45CF" w:rsidP="006F45CF">
      <w:pPr>
        <w:pStyle w:val="ListParagraph"/>
        <w:autoSpaceDE w:val="0"/>
        <w:autoSpaceDN w:val="0"/>
        <w:adjustRightInd w:val="0"/>
        <w:spacing w:after="0" w:line="240" w:lineRule="auto"/>
        <w:ind w:left="1134" w:hanging="414"/>
      </w:pPr>
      <w:r>
        <w:t xml:space="preserve">2.1: </w:t>
      </w:r>
      <w:r w:rsidR="00805250">
        <w:t>Graphs</w:t>
      </w:r>
      <w:r>
        <w:t xml:space="preserve"> Application (as per 1.1) with rectangle ABCD, </w:t>
      </w:r>
      <w:r w:rsidR="000508C8">
        <w:t>B at (24,18)</w:t>
      </w:r>
      <w:r>
        <w:t>, yellow interior, dotted diagonals</w:t>
      </w:r>
      <w:r w:rsidR="000B2A84">
        <w:t xml:space="preserve"> intersecting at K</w:t>
      </w:r>
      <w:r>
        <w:t>.</w:t>
      </w:r>
    </w:p>
    <w:p w:rsidR="006F45CF" w:rsidRDefault="006F45CF" w:rsidP="006F45CF">
      <w:pPr>
        <w:pStyle w:val="ListParagraph"/>
        <w:autoSpaceDE w:val="0"/>
        <w:autoSpaceDN w:val="0"/>
        <w:adjustRightInd w:val="0"/>
        <w:spacing w:after="0" w:line="240" w:lineRule="auto"/>
        <w:ind w:left="1134" w:hanging="425"/>
      </w:pPr>
      <w:r>
        <w:t xml:space="preserve">3.1: </w:t>
      </w:r>
      <w:r w:rsidR="00805250">
        <w:t>Graphs</w:t>
      </w:r>
      <w:r>
        <w:t xml:space="preserve"> Applica</w:t>
      </w:r>
      <w:r w:rsidR="000508C8">
        <w:t>tion (as per 2.1) with diagonal</w:t>
      </w:r>
      <w:r>
        <w:t xml:space="preserve"> </w:t>
      </w:r>
      <w:r w:rsidR="000B2A84">
        <w:t>AC measured</w:t>
      </w:r>
      <w:r>
        <w:t xml:space="preserve"> as 30</w:t>
      </w:r>
      <w:r w:rsidR="00805250">
        <w:rPr>
          <w:i/>
        </w:rPr>
        <w:t>u</w:t>
      </w:r>
      <w:r>
        <w:t xml:space="preserve">; points P and R on diagonal AC with measured </w:t>
      </w:r>
      <w:r w:rsidR="000B2A84" w:rsidRPr="000B2A84">
        <w:t>PK</w:t>
      </w:r>
      <w:r w:rsidR="00257530">
        <w:t>(</w:t>
      </w:r>
      <w:r w:rsidRPr="000B2A84">
        <w:t>=</w:t>
      </w:r>
      <w:r w:rsidR="000B2A84" w:rsidRPr="000B2A84">
        <w:t>RK</w:t>
      </w:r>
      <w:r w:rsidR="00257530">
        <w:t>)</w:t>
      </w:r>
      <w:r w:rsidRPr="000B2A84">
        <w:t>=10</w:t>
      </w:r>
      <w:r w:rsidR="00805250">
        <w:rPr>
          <w:i/>
        </w:rPr>
        <w:t>u</w:t>
      </w:r>
      <w:r w:rsidR="000508C8">
        <w:t xml:space="preserve">, stored as </w:t>
      </w:r>
      <w:r w:rsidR="00664C3A" w:rsidRPr="00664C3A">
        <w:t>PK</w:t>
      </w:r>
      <w:r w:rsidRPr="000B2A84">
        <w:t xml:space="preserve">; points Q and S on diagonal BD with measured </w:t>
      </w:r>
      <w:r w:rsidR="000B2A84" w:rsidRPr="000B2A84">
        <w:t>QK</w:t>
      </w:r>
      <w:r w:rsidR="00257530">
        <w:t>(</w:t>
      </w:r>
      <w:r w:rsidRPr="000B2A84">
        <w:t>=</w:t>
      </w:r>
      <w:r w:rsidR="000B2A84" w:rsidRPr="000B2A84">
        <w:t>SK</w:t>
      </w:r>
      <w:r w:rsidR="00257530">
        <w:t>)</w:t>
      </w:r>
      <w:bookmarkStart w:id="0" w:name="_GoBack"/>
      <w:bookmarkEnd w:id="0"/>
      <w:r w:rsidRPr="000B2A84">
        <w:t>=5</w:t>
      </w:r>
      <w:r w:rsidR="00805250">
        <w:rPr>
          <w:i/>
        </w:rPr>
        <w:t>u</w:t>
      </w:r>
      <w:r w:rsidR="000508C8">
        <w:t xml:space="preserve">, stored as </w:t>
      </w:r>
      <w:r w:rsidR="00664C3A" w:rsidRPr="00664C3A">
        <w:t>QK</w:t>
      </w:r>
      <w:r w:rsidR="00805250">
        <w:rPr>
          <w:i/>
        </w:rPr>
        <w:t>.</w:t>
      </w:r>
    </w:p>
    <w:p w:rsidR="006F45CF" w:rsidRDefault="006F45CF" w:rsidP="006F45CF">
      <w:pPr>
        <w:pStyle w:val="ListParagraph"/>
        <w:autoSpaceDE w:val="0"/>
        <w:autoSpaceDN w:val="0"/>
        <w:adjustRightInd w:val="0"/>
        <w:spacing w:after="0" w:line="240" w:lineRule="auto"/>
        <w:ind w:left="1134" w:hanging="425"/>
      </w:pPr>
      <w:r>
        <w:t>4.1</w:t>
      </w:r>
      <w:r w:rsidR="000508C8">
        <w:t xml:space="preserve"> &amp; 4.2</w:t>
      </w:r>
      <w:r>
        <w:t xml:space="preserve">: </w:t>
      </w:r>
      <w:r w:rsidR="00805250">
        <w:t>Graphs</w:t>
      </w:r>
      <w:r>
        <w:t xml:space="preserve"> Application (as per 3.1) with quadrilateral PQRS and its red interior; measured and stored areas</w:t>
      </w:r>
      <w:r w:rsidR="000B2A84">
        <w:t xml:space="preserve"> and perimeters</w:t>
      </w:r>
      <w:r>
        <w:t xml:space="preserve"> of both ABCD and PQRS</w:t>
      </w:r>
      <w:r w:rsidR="000B2A84">
        <w:t>.</w:t>
      </w:r>
      <w:r w:rsidR="002C4C5D">
        <w:t xml:space="preserve"> Includes Calculator p4.2 with area and perimeter ratio calculations.</w:t>
      </w:r>
    </w:p>
    <w:p w:rsidR="006F45CF" w:rsidRDefault="00E116D3" w:rsidP="006F45CF">
      <w:pPr>
        <w:pStyle w:val="ListParagraph"/>
        <w:autoSpaceDE w:val="0"/>
        <w:autoSpaceDN w:val="0"/>
        <w:adjustRightInd w:val="0"/>
        <w:spacing w:after="0" w:line="240" w:lineRule="auto"/>
        <w:ind w:left="1134" w:hanging="425"/>
      </w:pPr>
      <w:r>
        <w:t>5</w:t>
      </w:r>
      <w:r w:rsidR="006F45CF">
        <w:t>.1</w:t>
      </w:r>
      <w:r w:rsidR="002A6EB7">
        <w:t xml:space="preserve"> &amp;</w:t>
      </w:r>
      <w:r w:rsidR="000508C8">
        <w:t xml:space="preserve"> </w:t>
      </w:r>
      <w:r w:rsidR="002A6EB7">
        <w:t>5.2</w:t>
      </w:r>
      <w:r w:rsidR="006F45CF">
        <w:t xml:space="preserve">: </w:t>
      </w:r>
      <w:r w:rsidR="00257530">
        <w:t>Graphs</w:t>
      </w:r>
      <w:r w:rsidR="002A6EB7">
        <w:t xml:space="preserve"> and Calculator</w:t>
      </w:r>
      <w:r w:rsidR="006F45CF">
        <w:t xml:space="preserve"> Application</w:t>
      </w:r>
      <w:r w:rsidR="002A6EB7">
        <w:t>s</w:t>
      </w:r>
      <w:r w:rsidR="006F45CF">
        <w:t xml:space="preserve"> (as per 4.1</w:t>
      </w:r>
      <w:r>
        <w:t xml:space="preserve"> &amp; 4.2</w:t>
      </w:r>
      <w:r w:rsidR="006F45CF">
        <w:t xml:space="preserve">) with measured gradients of two </w:t>
      </w:r>
      <w:r w:rsidR="002A6EB7">
        <w:t>opposite</w:t>
      </w:r>
      <w:r w:rsidR="006F45CF">
        <w:t xml:space="preserve"> sides of quadrilateral PQRS</w:t>
      </w:r>
      <w:r>
        <w:t xml:space="preserve">, and measured angles of two </w:t>
      </w:r>
      <w:r w:rsidR="000508C8">
        <w:t>co-interior</w:t>
      </w:r>
      <w:r>
        <w:t xml:space="preserve"> angles of quadrilateral PQRS.</w:t>
      </w:r>
      <w:r w:rsidR="000508C8">
        <w:t xml:space="preserve"> Includes prepared sum of co-interior angle measures.</w:t>
      </w:r>
    </w:p>
    <w:p w:rsidR="00E116D3" w:rsidRDefault="00E116D3" w:rsidP="006F45CF">
      <w:pPr>
        <w:pStyle w:val="ListParagraph"/>
        <w:autoSpaceDE w:val="0"/>
        <w:autoSpaceDN w:val="0"/>
        <w:adjustRightInd w:val="0"/>
        <w:spacing w:after="0" w:line="240" w:lineRule="auto"/>
        <w:ind w:left="1134" w:hanging="425"/>
      </w:pPr>
      <w:r>
        <w:t>6.1</w:t>
      </w:r>
      <w:r w:rsidR="002D756E">
        <w:t>: Graphs Application (as per 2.1) An alternative way of using a slider to plot points P, Q, R and S on the diagonals using horizontal symmetry.</w:t>
      </w:r>
    </w:p>
    <w:p w:rsidR="00E116D3" w:rsidRDefault="00E116D3" w:rsidP="00B248F6">
      <w:pPr>
        <w:rPr>
          <w:b/>
          <w:sz w:val="20"/>
          <w:szCs w:val="20"/>
        </w:rPr>
      </w:pPr>
    </w:p>
    <w:p w:rsidR="00B248F6" w:rsidRDefault="00B248F6" w:rsidP="00B248F6">
      <w:pPr>
        <w:rPr>
          <w:b/>
          <w:sz w:val="20"/>
          <w:szCs w:val="20"/>
        </w:rPr>
      </w:pPr>
      <w:r>
        <w:rPr>
          <w:b/>
          <w:sz w:val="20"/>
          <w:szCs w:val="20"/>
        </w:rPr>
        <w:t xml:space="preserve">Detailed “how to” diagram constructions follow; choose whichever problem (1 through </w:t>
      </w:r>
      <w:r w:rsidR="0071706D">
        <w:rPr>
          <w:b/>
          <w:sz w:val="20"/>
          <w:szCs w:val="20"/>
        </w:rPr>
        <w:t>5</w:t>
      </w:r>
      <w:r>
        <w:rPr>
          <w:b/>
          <w:sz w:val="20"/>
          <w:szCs w:val="20"/>
        </w:rPr>
        <w:t>) to jump in and try to process yourself – and imagine your students doing the same. It’s all based on your and your students’ skill and confidence levels</w:t>
      </w:r>
      <w:r w:rsidRPr="00664C3A">
        <w:rPr>
          <w:b/>
          <w:sz w:val="20"/>
          <w:szCs w:val="20"/>
        </w:rPr>
        <w:t>.</w:t>
      </w:r>
      <w:r w:rsidR="00805250" w:rsidRPr="00664C3A">
        <w:rPr>
          <w:b/>
          <w:sz w:val="20"/>
          <w:szCs w:val="20"/>
        </w:rPr>
        <w:t xml:space="preserve"> </w:t>
      </w:r>
      <w:r w:rsidR="00805250" w:rsidRPr="00805250">
        <w:rPr>
          <w:b/>
          <w:sz w:val="20"/>
          <w:szCs w:val="20"/>
          <w:u w:val="single"/>
        </w:rPr>
        <w:t>Please note</w:t>
      </w:r>
      <w:r w:rsidR="00805250">
        <w:rPr>
          <w:b/>
          <w:sz w:val="20"/>
          <w:szCs w:val="20"/>
        </w:rPr>
        <w:t xml:space="preserve">: the Geometry menu within the Graphs application has been found to produce more accurate measurements for this task than are found in using the Geometry application – it’s a matter of pixels! </w:t>
      </w:r>
    </w:p>
    <w:p w:rsidR="000508C8" w:rsidRDefault="000508C8" w:rsidP="00B248F6">
      <w:pPr>
        <w:rPr>
          <w:b/>
          <w:sz w:val="20"/>
          <w:szCs w:val="20"/>
        </w:rPr>
      </w:pPr>
    </w:p>
    <w:p w:rsidR="00664C3A" w:rsidRDefault="00664C3A" w:rsidP="00B248F6">
      <w:pPr>
        <w:rPr>
          <w:b/>
          <w:sz w:val="20"/>
          <w:szCs w:val="20"/>
        </w:rPr>
      </w:pPr>
    </w:p>
    <w:p w:rsidR="00587ABA" w:rsidRPr="00316A2C" w:rsidRDefault="00316A2C" w:rsidP="00316A2C">
      <w:pPr>
        <w:jc w:val="center"/>
        <w:rPr>
          <w:b/>
          <w:sz w:val="32"/>
          <w:szCs w:val="32"/>
        </w:rPr>
      </w:pPr>
      <w:r w:rsidRPr="00316A2C">
        <w:rPr>
          <w:b/>
          <w:sz w:val="32"/>
          <w:szCs w:val="32"/>
        </w:rPr>
        <w:lastRenderedPageBreak/>
        <w:t>Creating the diagram</w:t>
      </w:r>
    </w:p>
    <w:tbl>
      <w:tblPr>
        <w:tblStyle w:val="TableGrid"/>
        <w:tblW w:w="0" w:type="auto"/>
        <w:tblLayout w:type="fixed"/>
        <w:tblLook w:val="04A0" w:firstRow="1" w:lastRow="0" w:firstColumn="1" w:lastColumn="0" w:noHBand="0" w:noVBand="1"/>
      </w:tblPr>
      <w:tblGrid>
        <w:gridCol w:w="6232"/>
        <w:gridCol w:w="3679"/>
      </w:tblGrid>
      <w:tr w:rsidR="00F17CFA" w:rsidTr="006C38C1">
        <w:tc>
          <w:tcPr>
            <w:tcW w:w="6232" w:type="dxa"/>
          </w:tcPr>
          <w:p w:rsidR="00DA47AA" w:rsidRPr="00DA47AA" w:rsidRDefault="00DA47AA" w:rsidP="00013E5F">
            <w:pPr>
              <w:rPr>
                <w:b/>
              </w:rPr>
            </w:pPr>
            <w:r w:rsidRPr="00DA47AA">
              <w:rPr>
                <w:b/>
              </w:rPr>
              <w:t>PROBLEM 1</w:t>
            </w:r>
          </w:p>
          <w:p w:rsidR="00234808" w:rsidRDefault="00013E5F" w:rsidP="00013E5F">
            <w:r>
              <w:t xml:space="preserve">Open </w:t>
            </w:r>
            <w:r w:rsidR="00DA47AA">
              <w:t>p1.1</w:t>
            </w:r>
            <w:r>
              <w:t xml:space="preserve"> </w:t>
            </w:r>
            <w:r w:rsidR="00DA47AA">
              <w:t xml:space="preserve">which is </w:t>
            </w:r>
            <w:r>
              <w:t>a G</w:t>
            </w:r>
            <w:r w:rsidR="00805250">
              <w:t>raphs</w:t>
            </w:r>
            <w:r>
              <w:t xml:space="preserve"> page</w:t>
            </w:r>
            <w:r w:rsidR="00805250">
              <w:t xml:space="preserve">. Within that menu is a </w:t>
            </w:r>
            <w:r w:rsidR="00805250" w:rsidRPr="00805250">
              <w:rPr>
                <w:b/>
              </w:rPr>
              <w:t>Geometry</w:t>
            </w:r>
            <w:r w:rsidR="00805250">
              <w:t xml:space="preserve"> submenu, which we’ll use for constructions and measurements.</w:t>
            </w:r>
            <w:r w:rsidR="00DA47AA">
              <w:t xml:space="preserve"> The following was done already…</w:t>
            </w:r>
          </w:p>
          <w:p w:rsidR="00013E5F" w:rsidRDefault="00013E5F" w:rsidP="00324E7C">
            <w:pPr>
              <w:pStyle w:val="ListParagraph"/>
              <w:numPr>
                <w:ilvl w:val="0"/>
                <w:numId w:val="2"/>
              </w:numPr>
              <w:ind w:left="313" w:hanging="284"/>
            </w:pPr>
            <w:r>
              <w:t xml:space="preserve">Press </w:t>
            </w:r>
            <w:r>
              <w:rPr>
                <w:rFonts w:ascii="TINspireKeysCX" w:hAnsi="TINspireKeysCX"/>
              </w:rPr>
              <w:t>b</w:t>
            </w:r>
            <w:r>
              <w:t>&gt;</w:t>
            </w:r>
            <w:r w:rsidRPr="00013E5F">
              <w:rPr>
                <w:b/>
              </w:rPr>
              <w:t>Settings</w:t>
            </w:r>
            <w:r>
              <w:t xml:space="preserve">&gt;Set </w:t>
            </w:r>
            <w:r w:rsidRPr="00013E5F">
              <w:rPr>
                <w:b/>
              </w:rPr>
              <w:t>Display Digits</w:t>
            </w:r>
            <w:r>
              <w:t xml:space="preserve"> to </w:t>
            </w:r>
            <w:r w:rsidR="00DA47AA">
              <w:rPr>
                <w:b/>
              </w:rPr>
              <w:t>Float</w:t>
            </w:r>
            <w:r>
              <w:t xml:space="preserve">, and </w:t>
            </w:r>
            <w:r w:rsidRPr="00013E5F">
              <w:rPr>
                <w:b/>
              </w:rPr>
              <w:t>Geometry Angle</w:t>
            </w:r>
            <w:r>
              <w:t xml:space="preserve"> to </w:t>
            </w:r>
            <w:r w:rsidRPr="00013E5F">
              <w:rPr>
                <w:b/>
              </w:rPr>
              <w:t>Degree</w:t>
            </w:r>
            <w:r>
              <w:t xml:space="preserve">. Dis-enable </w:t>
            </w:r>
            <w:r w:rsidRPr="00013E5F">
              <w:rPr>
                <w:b/>
              </w:rPr>
              <w:t>Automatically Label Points</w:t>
            </w:r>
            <w:r>
              <w:t xml:space="preserve">; Press </w:t>
            </w:r>
            <w:r w:rsidRPr="00013E5F">
              <w:rPr>
                <w:b/>
              </w:rPr>
              <w:t>OK</w:t>
            </w:r>
            <w:r>
              <w:t>.</w:t>
            </w:r>
          </w:p>
          <w:p w:rsidR="00805250" w:rsidRDefault="00805250" w:rsidP="00324E7C">
            <w:pPr>
              <w:pStyle w:val="ListParagraph"/>
              <w:numPr>
                <w:ilvl w:val="0"/>
                <w:numId w:val="2"/>
              </w:numPr>
              <w:ind w:left="313" w:hanging="284"/>
            </w:pPr>
            <w:r>
              <w:t xml:space="preserve">Three of the four vertices of the rectangle have been located on the axes (using 1 tick = I unit) to ensure exact measurements (in </w:t>
            </w:r>
            <w:r>
              <w:rPr>
                <w:i/>
              </w:rPr>
              <w:t>units</w:t>
            </w:r>
            <w:r>
              <w:t xml:space="preserve">). A is 18 units above D, and C is 24 units to the right of D. Coordinates for the points are activated by hovering the cursor on the point, and choosing </w:t>
            </w:r>
            <w:r w:rsidRPr="00A81DD8">
              <w:rPr>
                <w:rFonts w:ascii="TINspireKeysCX" w:hAnsi="TINspireKeysCX"/>
              </w:rPr>
              <w:t>/b</w:t>
            </w:r>
            <w:r>
              <w:t xml:space="preserve"> &gt;</w:t>
            </w:r>
            <w:r>
              <w:rPr>
                <w:b/>
              </w:rPr>
              <w:t>Coordinates and Equations</w:t>
            </w:r>
            <w:r>
              <w:t>. These can be edited.</w:t>
            </w:r>
          </w:p>
          <w:p w:rsidR="00874FDF" w:rsidRDefault="00874FDF" w:rsidP="00DA47AA">
            <w:pPr>
              <w:pStyle w:val="ListParagraph"/>
              <w:ind w:left="313"/>
            </w:pPr>
          </w:p>
        </w:tc>
        <w:tc>
          <w:tcPr>
            <w:tcW w:w="3679" w:type="dxa"/>
          </w:tcPr>
          <w:p w:rsidR="00234808" w:rsidRDefault="00805250" w:rsidP="006B3757">
            <w:pPr>
              <w:jc w:val="center"/>
            </w:pPr>
            <w:r w:rsidRPr="00805250">
              <w:rPr>
                <w:noProof/>
                <w:lang w:eastAsia="en-AU"/>
              </w:rPr>
              <w:drawing>
                <wp:inline distT="0" distB="0" distL="0" distR="0" wp14:anchorId="759CFD17" wp14:editId="4B4FEF5B">
                  <wp:extent cx="2190879" cy="164756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211644" cy="1663183"/>
                          </a:xfrm>
                          <a:prstGeom prst="rect">
                            <a:avLst/>
                          </a:prstGeom>
                        </pic:spPr>
                      </pic:pic>
                    </a:graphicData>
                  </a:graphic>
                </wp:inline>
              </w:drawing>
            </w:r>
          </w:p>
        </w:tc>
      </w:tr>
      <w:tr w:rsidR="00F17CFA" w:rsidTr="006C38C1">
        <w:tc>
          <w:tcPr>
            <w:tcW w:w="6232" w:type="dxa"/>
          </w:tcPr>
          <w:p w:rsidR="00D545A4" w:rsidRPr="00DA47AA" w:rsidRDefault="00D545A4" w:rsidP="00D545A4">
            <w:pPr>
              <w:rPr>
                <w:b/>
              </w:rPr>
            </w:pPr>
            <w:r w:rsidRPr="00DA47AA">
              <w:rPr>
                <w:b/>
              </w:rPr>
              <w:t xml:space="preserve">PROBLEM </w:t>
            </w:r>
            <w:r>
              <w:rPr>
                <w:b/>
              </w:rPr>
              <w:t>2</w:t>
            </w:r>
          </w:p>
          <w:p w:rsidR="00D545A4" w:rsidRDefault="00D545A4" w:rsidP="00D545A4">
            <w:r>
              <w:t xml:space="preserve">Open p2.1 which is a </w:t>
            </w:r>
            <w:r w:rsidR="00805250">
              <w:t>Graphs</w:t>
            </w:r>
            <w:r>
              <w:t xml:space="preserve"> page. It was created starting with p1.1, with the following </w:t>
            </w:r>
            <w:r w:rsidR="00805250">
              <w:t xml:space="preserve">additional </w:t>
            </w:r>
            <w:r>
              <w:t>steps:</w:t>
            </w:r>
          </w:p>
          <w:p w:rsidR="00234808" w:rsidRDefault="00805250" w:rsidP="00D545A4">
            <w:pPr>
              <w:pStyle w:val="ListParagraph"/>
              <w:numPr>
                <w:ilvl w:val="0"/>
                <w:numId w:val="2"/>
              </w:numPr>
              <w:ind w:left="171" w:hanging="284"/>
            </w:pPr>
            <w:r>
              <w:t>To locate point B, c</w:t>
            </w:r>
            <w:r w:rsidR="00D545A4">
              <w:t xml:space="preserve">hoose </w:t>
            </w:r>
            <w:r w:rsidR="00D545A4" w:rsidRPr="00D545A4">
              <w:rPr>
                <w:rFonts w:ascii="TINspireKeysCX" w:hAnsi="TINspireKeysCX"/>
              </w:rPr>
              <w:t>b</w:t>
            </w:r>
            <w:r w:rsidR="00D545A4">
              <w:t xml:space="preserve">&gt; </w:t>
            </w:r>
            <w:r w:rsidRPr="00805250">
              <w:rPr>
                <w:b/>
              </w:rPr>
              <w:t>Geometry</w:t>
            </w:r>
            <w:r>
              <w:t xml:space="preserve">&gt; </w:t>
            </w:r>
            <w:r w:rsidR="00D545A4" w:rsidRPr="00805250">
              <w:rPr>
                <w:b/>
              </w:rPr>
              <w:t>Construction</w:t>
            </w:r>
            <w:r w:rsidR="00D545A4">
              <w:t xml:space="preserve">&gt; </w:t>
            </w:r>
            <w:r w:rsidR="00D545A4">
              <w:rPr>
                <w:b/>
              </w:rPr>
              <w:t>Perpendicular</w:t>
            </w:r>
            <w:r w:rsidR="00692929">
              <w:t xml:space="preserve">, </w:t>
            </w:r>
            <w:r w:rsidR="00692929" w:rsidRPr="00692929">
              <w:t>select</w:t>
            </w:r>
            <w:r w:rsidR="00692929">
              <w:t xml:space="preserve"> the </w:t>
            </w:r>
            <w:r>
              <w:t>point A</w:t>
            </w:r>
            <w:r w:rsidR="00692929">
              <w:t xml:space="preserve">, then </w:t>
            </w:r>
            <w:r w:rsidRPr="009546DD">
              <w:rPr>
                <w:i/>
              </w:rPr>
              <w:t>y</w:t>
            </w:r>
            <w:r>
              <w:t>-axis</w:t>
            </w:r>
            <w:r w:rsidR="00692929">
              <w:t>.</w:t>
            </w:r>
            <w:r w:rsidR="003F68A8">
              <w:t xml:space="preserve"> Press </w:t>
            </w:r>
            <w:r w:rsidR="003F68A8">
              <w:rPr>
                <w:rFonts w:ascii="TINspireKeysCX" w:hAnsi="TINspireKeysCX"/>
              </w:rPr>
              <w:t>d</w:t>
            </w:r>
            <w:r w:rsidR="003F68A8">
              <w:t xml:space="preserve"> to exit this tool. Pull the </w:t>
            </w:r>
            <w:r w:rsidR="009546DD">
              <w:t>right end</w:t>
            </w:r>
            <w:r w:rsidR="003F68A8">
              <w:t xml:space="preserve"> of the new </w:t>
            </w:r>
            <w:r w:rsidR="009546DD">
              <w:t>horizontal</w:t>
            </w:r>
            <w:r w:rsidR="003F68A8">
              <w:t xml:space="preserve"> line </w:t>
            </w:r>
            <w:r w:rsidR="009546DD">
              <w:t>to the right</w:t>
            </w:r>
            <w:r w:rsidR="003F68A8">
              <w:t>.</w:t>
            </w:r>
            <w:r w:rsidR="009546DD">
              <w:t xml:space="preserve"> Repeat this to construct a perpendicular to the </w:t>
            </w:r>
            <w:r w:rsidR="009546DD" w:rsidRPr="009546DD">
              <w:rPr>
                <w:i/>
              </w:rPr>
              <w:t>x</w:t>
            </w:r>
            <w:r w:rsidR="009546DD">
              <w:t xml:space="preserve">-axis through point C; press </w:t>
            </w:r>
            <w:r w:rsidR="009546DD">
              <w:rPr>
                <w:rFonts w:ascii="TINspireKeysCX" w:hAnsi="TINspireKeysCX"/>
              </w:rPr>
              <w:t>d</w:t>
            </w:r>
            <w:r w:rsidR="009546DD">
              <w:t xml:space="preserve"> to exit this tool. Pull the upper end of the new vertical line up so the new lines cross. Now access </w:t>
            </w:r>
            <w:r w:rsidR="009546DD" w:rsidRPr="00D545A4">
              <w:rPr>
                <w:rFonts w:ascii="TINspireKeysCX" w:hAnsi="TINspireKeysCX"/>
              </w:rPr>
              <w:t>b</w:t>
            </w:r>
            <w:r w:rsidR="009546DD">
              <w:t xml:space="preserve">&gt; </w:t>
            </w:r>
            <w:r w:rsidR="009546DD" w:rsidRPr="00805250">
              <w:rPr>
                <w:b/>
              </w:rPr>
              <w:t>Geometry</w:t>
            </w:r>
            <w:r w:rsidR="009546DD">
              <w:t xml:space="preserve">&gt; </w:t>
            </w:r>
            <w:proofErr w:type="spellStart"/>
            <w:r w:rsidR="009546DD" w:rsidRPr="00A81DD8">
              <w:rPr>
                <w:b/>
              </w:rPr>
              <w:t>Points&amp;Lines</w:t>
            </w:r>
            <w:proofErr w:type="spellEnd"/>
            <w:r w:rsidR="009546DD">
              <w:t xml:space="preserve">&gt; </w:t>
            </w:r>
            <w:r w:rsidR="009546DD">
              <w:rPr>
                <w:b/>
              </w:rPr>
              <w:t>Intersection Point(s)</w:t>
            </w:r>
            <w:r w:rsidR="009546DD">
              <w:t>, selecting these new lines. Exit this t</w:t>
            </w:r>
            <w:r w:rsidR="009E2B17">
              <w:t>ool. Label the new point as B</w:t>
            </w:r>
            <w:r w:rsidR="00E00910">
              <w:t xml:space="preserve"> by </w:t>
            </w:r>
            <w:r w:rsidR="00E00910">
              <w:t xml:space="preserve">choosing </w:t>
            </w:r>
            <w:r w:rsidR="00E00910" w:rsidRPr="00A81DD8">
              <w:rPr>
                <w:rFonts w:ascii="TINspireKeysCX" w:hAnsi="TINspireKeysCX"/>
              </w:rPr>
              <w:t>/b</w:t>
            </w:r>
            <w:r w:rsidR="00E00910">
              <w:t xml:space="preserve"> &gt;</w:t>
            </w:r>
            <w:r w:rsidR="00E00910">
              <w:rPr>
                <w:b/>
              </w:rPr>
              <w:t>Label</w:t>
            </w:r>
            <w:r w:rsidR="009E2B17">
              <w:t xml:space="preserve">, </w:t>
            </w:r>
            <w:r w:rsidR="009546DD">
              <w:t xml:space="preserve">and </w:t>
            </w:r>
            <w:r w:rsidR="00E00910">
              <w:t>type “B”. A</w:t>
            </w:r>
            <w:r w:rsidR="009546DD">
              <w:t>ccess its coordinates as seen above.</w:t>
            </w:r>
          </w:p>
          <w:p w:rsidR="00746D17" w:rsidRDefault="009E2B17" w:rsidP="009E2B17">
            <w:pPr>
              <w:pStyle w:val="ListParagraph"/>
              <w:numPr>
                <w:ilvl w:val="0"/>
                <w:numId w:val="3"/>
              </w:numPr>
              <w:ind w:left="171" w:hanging="284"/>
            </w:pPr>
            <w:r>
              <w:t xml:space="preserve">To overlay rectangle ABCD on this diagram, use </w:t>
            </w:r>
            <w:r w:rsidRPr="00A81DD8">
              <w:rPr>
                <w:rFonts w:ascii="TINspireKeysCX" w:hAnsi="TINspireKeysCX"/>
              </w:rPr>
              <w:t>b</w:t>
            </w:r>
            <w:r>
              <w:t xml:space="preserve">&gt; </w:t>
            </w:r>
            <w:r w:rsidR="00A63ED6" w:rsidRPr="00805250">
              <w:rPr>
                <w:b/>
              </w:rPr>
              <w:t>Geometry</w:t>
            </w:r>
            <w:r w:rsidR="00A63ED6">
              <w:t xml:space="preserve">&gt; </w:t>
            </w:r>
            <w:r w:rsidRPr="00A81DD8">
              <w:rPr>
                <w:b/>
              </w:rPr>
              <w:t>Shapes</w:t>
            </w:r>
            <w:r>
              <w:t xml:space="preserve">&gt; </w:t>
            </w:r>
            <w:r>
              <w:rPr>
                <w:b/>
              </w:rPr>
              <w:t>Polygon</w:t>
            </w:r>
            <w:r>
              <w:t xml:space="preserve">; click on point A, then B, then C, then D and then A again. Exit this tool. </w:t>
            </w:r>
          </w:p>
          <w:p w:rsidR="00324E7C" w:rsidRDefault="006A1A14" w:rsidP="0027221E">
            <w:pPr>
              <w:pStyle w:val="ListParagraph"/>
              <w:numPr>
                <w:ilvl w:val="0"/>
                <w:numId w:val="3"/>
              </w:numPr>
              <w:ind w:left="171" w:hanging="284"/>
            </w:pPr>
            <w:r>
              <w:t>Hide</w:t>
            </w:r>
            <w:r w:rsidR="0083442D">
              <w:t xml:space="preserve"> </w:t>
            </w:r>
            <w:r w:rsidR="009E2B17">
              <w:t xml:space="preserve">the non-essential axes and the two perpendicular lines </w:t>
            </w:r>
            <w:r w:rsidR="0083442D">
              <w:t xml:space="preserve">by selecting </w:t>
            </w:r>
            <w:r w:rsidR="009E2B17">
              <w:t>each of them</w:t>
            </w:r>
            <w:r>
              <w:t xml:space="preserve"> (</w:t>
            </w:r>
            <w:r w:rsidR="009E2B17">
              <w:t xml:space="preserve">being careful, pressing </w:t>
            </w:r>
            <w:r w:rsidR="009E2B17">
              <w:rPr>
                <w:rFonts w:ascii="TINspireKeysCX" w:hAnsi="TINspireKeysCX"/>
              </w:rPr>
              <w:t>e</w:t>
            </w:r>
            <w:r w:rsidR="009E2B17">
              <w:t xml:space="preserve"> if necessary</w:t>
            </w:r>
            <w:r>
              <w:t>)</w:t>
            </w:r>
            <w:r w:rsidR="0083442D">
              <w:t xml:space="preserve"> and choosing</w:t>
            </w:r>
            <w:r>
              <w:t xml:space="preserve"> </w:t>
            </w:r>
            <w:r w:rsidRPr="00A81DD8">
              <w:rPr>
                <w:rFonts w:ascii="TINspireKeysCX" w:hAnsi="TINspireKeysCX"/>
              </w:rPr>
              <w:t>/b</w:t>
            </w:r>
            <w:r>
              <w:t xml:space="preserve"> &gt;</w:t>
            </w:r>
            <w:r>
              <w:rPr>
                <w:b/>
              </w:rPr>
              <w:t>Hide</w:t>
            </w:r>
            <w:r w:rsidR="009E2B17">
              <w:t xml:space="preserve"> or </w:t>
            </w:r>
            <w:r w:rsidR="009E2B17" w:rsidRPr="009E2B17">
              <w:rPr>
                <w:b/>
              </w:rPr>
              <w:t>Hide/Show</w:t>
            </w:r>
            <w:r w:rsidR="009E2B17">
              <w:t>.</w:t>
            </w:r>
            <w:r>
              <w:t xml:space="preserve"> </w:t>
            </w:r>
            <w:r w:rsidR="0083442D">
              <w:t xml:space="preserve">What’s left </w:t>
            </w:r>
            <w:r w:rsidR="009E2B17">
              <w:t xml:space="preserve">then, </w:t>
            </w:r>
            <w:r w:rsidR="0083442D">
              <w:t xml:space="preserve">are the 4 </w:t>
            </w:r>
            <w:r w:rsidR="009E2B17">
              <w:t xml:space="preserve">labelled </w:t>
            </w:r>
            <w:r w:rsidR="0083442D">
              <w:t>vertices of the 24cm by 18cm rectangle, and the</w:t>
            </w:r>
            <w:r w:rsidR="009E2B17">
              <w:t>ir coordinates</w:t>
            </w:r>
            <w:r w:rsidR="00A63ED6">
              <w:t>.</w:t>
            </w:r>
          </w:p>
          <w:p w:rsidR="0083442D" w:rsidRDefault="0083442D" w:rsidP="0027221E">
            <w:pPr>
              <w:pStyle w:val="ListParagraph"/>
              <w:numPr>
                <w:ilvl w:val="0"/>
                <w:numId w:val="3"/>
              </w:numPr>
              <w:ind w:left="171" w:hanging="284"/>
            </w:pPr>
            <w:r>
              <w:t xml:space="preserve">To draw the diagonals, choose </w:t>
            </w:r>
            <w:r w:rsidRPr="00D545A4">
              <w:rPr>
                <w:rFonts w:ascii="TINspireKeysCX" w:hAnsi="TINspireKeysCX"/>
              </w:rPr>
              <w:t>b</w:t>
            </w:r>
            <w:r>
              <w:t xml:space="preserve">&gt; </w:t>
            </w:r>
            <w:r w:rsidR="00A63ED6" w:rsidRPr="00805250">
              <w:rPr>
                <w:b/>
              </w:rPr>
              <w:t>Geometry</w:t>
            </w:r>
            <w:r w:rsidR="00A63ED6">
              <w:t xml:space="preserve">&gt; </w:t>
            </w:r>
            <w:proofErr w:type="spellStart"/>
            <w:r w:rsidRPr="00D545A4">
              <w:rPr>
                <w:b/>
              </w:rPr>
              <w:t>Points&amp;Lines</w:t>
            </w:r>
            <w:proofErr w:type="spellEnd"/>
            <w:r>
              <w:t xml:space="preserve">&gt; </w:t>
            </w:r>
            <w:r w:rsidRPr="0083442D">
              <w:rPr>
                <w:b/>
              </w:rPr>
              <w:t>Segment</w:t>
            </w:r>
            <w:r>
              <w:t xml:space="preserve">; </w:t>
            </w:r>
            <w:r w:rsidRPr="00D545A4">
              <w:t>click</w:t>
            </w:r>
            <w:r>
              <w:t xml:space="preserve"> on </w:t>
            </w:r>
            <w:r w:rsidR="00A63ED6">
              <w:t>A, then C</w:t>
            </w:r>
            <w:r>
              <w:t xml:space="preserve">; then click on </w:t>
            </w:r>
            <w:r w:rsidR="00A63ED6">
              <w:t>B, then D.</w:t>
            </w:r>
            <w:r>
              <w:t xml:space="preserve"> Exit the tool.</w:t>
            </w:r>
            <w:r w:rsidR="00A63ED6">
              <w:t xml:space="preserve"> </w:t>
            </w:r>
          </w:p>
          <w:p w:rsidR="0083442D" w:rsidRDefault="0083442D" w:rsidP="0027221E">
            <w:pPr>
              <w:pStyle w:val="ListParagraph"/>
              <w:numPr>
                <w:ilvl w:val="0"/>
                <w:numId w:val="3"/>
              </w:numPr>
              <w:ind w:left="171" w:hanging="284"/>
            </w:pPr>
            <w:r>
              <w:t xml:space="preserve">To alter the appearance of the diagonals, select one of them, choose </w:t>
            </w:r>
            <w:r w:rsidRPr="00A81DD8">
              <w:rPr>
                <w:rFonts w:ascii="TINspireKeysCX" w:hAnsi="TINspireKeysCX"/>
              </w:rPr>
              <w:t>/b</w:t>
            </w:r>
            <w:r>
              <w:t xml:space="preserve"> &gt;</w:t>
            </w:r>
            <w:r>
              <w:rPr>
                <w:b/>
              </w:rPr>
              <w:t>Attributes</w:t>
            </w:r>
            <w:r>
              <w:t xml:space="preserve">, then toggle </w:t>
            </w:r>
            <w:r>
              <w:sym w:font="Symbol" w:char="F0AF"/>
            </w:r>
            <w:r>
              <w:t xml:space="preserve"> then </w:t>
            </w:r>
            <w:r>
              <w:sym w:font="Symbol" w:char="F0AE"/>
            </w:r>
            <w:r>
              <w:t xml:space="preserve"> </w:t>
            </w:r>
            <w:r w:rsidR="00A63ED6">
              <w:t xml:space="preserve">then press </w:t>
            </w:r>
            <w:r w:rsidR="00A63ED6" w:rsidRPr="0048427F">
              <w:rPr>
                <w:rFonts w:ascii="TINspireKeysCX" w:hAnsi="TINspireKeysCX"/>
              </w:rPr>
              <w:t>·</w:t>
            </w:r>
            <w:r w:rsidR="00A63ED6">
              <w:t xml:space="preserve"> </w:t>
            </w:r>
            <w:r>
              <w:t>to make it a dotted line. Repeat for the other diagonal.</w:t>
            </w:r>
            <w:r w:rsidR="00AA5BF9">
              <w:t xml:space="preserve"> Now, locate the intersection point of the diagonals and label it as K as done previously. Finally, fill the interior of rectangle ABCD with yellow by hovering on one side of the polygon/rectangle and then pressing </w:t>
            </w:r>
            <w:r w:rsidR="00AA5BF9">
              <w:rPr>
                <w:rFonts w:ascii="TINspireKeysCX" w:hAnsi="TINspireKeysCX"/>
              </w:rPr>
              <w:t>/b</w:t>
            </w:r>
            <w:r w:rsidR="00AA5BF9">
              <w:t xml:space="preserve"> </w:t>
            </w:r>
            <w:proofErr w:type="spellStart"/>
            <w:r w:rsidR="00AA5BF9">
              <w:rPr>
                <w:b/>
              </w:rPr>
              <w:t>Color</w:t>
            </w:r>
            <w:proofErr w:type="spellEnd"/>
            <w:r w:rsidR="00AA5BF9">
              <w:t>&gt;</w:t>
            </w:r>
            <w:r w:rsidR="00AA5BF9">
              <w:rPr>
                <w:b/>
              </w:rPr>
              <w:t xml:space="preserve">Fill </w:t>
            </w:r>
            <w:proofErr w:type="spellStart"/>
            <w:r w:rsidR="00AA5BF9">
              <w:rPr>
                <w:b/>
              </w:rPr>
              <w:t>Color</w:t>
            </w:r>
            <w:proofErr w:type="spellEnd"/>
            <w:r w:rsidR="00AA5BF9">
              <w:t xml:space="preserve"> and choose yellow. Click outside the rectangle to accentuate its colour.</w:t>
            </w:r>
          </w:p>
          <w:p w:rsidR="00657829" w:rsidRDefault="00657829" w:rsidP="0083442D"/>
        </w:tc>
        <w:tc>
          <w:tcPr>
            <w:tcW w:w="3679" w:type="dxa"/>
          </w:tcPr>
          <w:p w:rsidR="00447758" w:rsidRDefault="009E2B17" w:rsidP="009546DD">
            <w:pPr>
              <w:jc w:val="center"/>
            </w:pPr>
            <w:r w:rsidRPr="009E2B17">
              <w:rPr>
                <w:noProof/>
                <w:lang w:eastAsia="en-AU"/>
              </w:rPr>
              <w:drawing>
                <wp:inline distT="0" distB="0" distL="0" distR="0" wp14:anchorId="3BE82063" wp14:editId="73F3000E">
                  <wp:extent cx="2201834" cy="1655806"/>
                  <wp:effectExtent l="0" t="0" r="8255"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214773" cy="1665536"/>
                          </a:xfrm>
                          <a:prstGeom prst="rect">
                            <a:avLst/>
                          </a:prstGeom>
                        </pic:spPr>
                      </pic:pic>
                    </a:graphicData>
                  </a:graphic>
                </wp:inline>
              </w:drawing>
            </w:r>
          </w:p>
          <w:p w:rsidR="00447758" w:rsidRDefault="00447758" w:rsidP="00680024">
            <w:pPr>
              <w:jc w:val="center"/>
            </w:pPr>
          </w:p>
          <w:p w:rsidR="00052058" w:rsidRDefault="009E2B17" w:rsidP="009E2B17">
            <w:pPr>
              <w:jc w:val="center"/>
            </w:pPr>
            <w:r w:rsidRPr="009E2B17">
              <w:rPr>
                <w:noProof/>
                <w:lang w:eastAsia="en-AU"/>
              </w:rPr>
              <w:drawing>
                <wp:inline distT="0" distB="0" distL="0" distR="0" wp14:anchorId="560D2C99" wp14:editId="32E6456A">
                  <wp:extent cx="2125152" cy="1598141"/>
                  <wp:effectExtent l="0" t="0" r="8890"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144700" cy="1612841"/>
                          </a:xfrm>
                          <a:prstGeom prst="rect">
                            <a:avLst/>
                          </a:prstGeom>
                        </pic:spPr>
                      </pic:pic>
                    </a:graphicData>
                  </a:graphic>
                </wp:inline>
              </w:drawing>
            </w:r>
          </w:p>
          <w:p w:rsidR="0083442D" w:rsidRDefault="0083442D" w:rsidP="00680024">
            <w:pPr>
              <w:jc w:val="center"/>
            </w:pPr>
          </w:p>
          <w:p w:rsidR="00A63ED6" w:rsidRDefault="00AA5BF9" w:rsidP="00680024">
            <w:pPr>
              <w:jc w:val="center"/>
            </w:pPr>
            <w:r w:rsidRPr="00AA5BF9">
              <w:rPr>
                <w:noProof/>
                <w:lang w:eastAsia="en-AU"/>
              </w:rPr>
              <w:drawing>
                <wp:inline distT="0" distB="0" distL="0" distR="0" wp14:anchorId="6E1E0F01" wp14:editId="149F23E7">
                  <wp:extent cx="2147494" cy="1614617"/>
                  <wp:effectExtent l="0" t="0" r="5715"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153526" cy="1619152"/>
                          </a:xfrm>
                          <a:prstGeom prst="rect">
                            <a:avLst/>
                          </a:prstGeom>
                        </pic:spPr>
                      </pic:pic>
                    </a:graphicData>
                  </a:graphic>
                </wp:inline>
              </w:drawing>
            </w:r>
          </w:p>
          <w:p w:rsidR="0083442D" w:rsidRDefault="0083442D" w:rsidP="00680024">
            <w:pPr>
              <w:jc w:val="center"/>
            </w:pPr>
          </w:p>
          <w:p w:rsidR="0083442D" w:rsidRDefault="0083442D" w:rsidP="00A81DD8"/>
        </w:tc>
      </w:tr>
      <w:tr w:rsidR="00DE0F64" w:rsidTr="006C38C1">
        <w:tc>
          <w:tcPr>
            <w:tcW w:w="6232" w:type="dxa"/>
          </w:tcPr>
          <w:p w:rsidR="00DE0F64" w:rsidRDefault="00DE0F64" w:rsidP="00DE0F64">
            <w:pPr>
              <w:rPr>
                <w:b/>
              </w:rPr>
            </w:pPr>
            <w:r w:rsidRPr="00DE0F64">
              <w:rPr>
                <w:b/>
              </w:rPr>
              <w:lastRenderedPageBreak/>
              <w:t>Problem 3</w:t>
            </w:r>
          </w:p>
          <w:p w:rsidR="001F03B2" w:rsidRDefault="001F03B2" w:rsidP="001F03B2">
            <w:r>
              <w:t>Open p3.1 which is a Graphs page. It was created starting with p2.1, with the following additional steps:</w:t>
            </w:r>
          </w:p>
          <w:p w:rsidR="001F03B2" w:rsidRPr="001F03B2" w:rsidRDefault="001F03B2" w:rsidP="00DE0F64"/>
          <w:p w:rsidR="00DE0F64" w:rsidRDefault="007024FC" w:rsidP="007024FC">
            <w:pPr>
              <w:pStyle w:val="ListParagraph"/>
              <w:numPr>
                <w:ilvl w:val="0"/>
                <w:numId w:val="4"/>
              </w:numPr>
              <w:ind w:left="313" w:hanging="313"/>
            </w:pPr>
            <w:r>
              <w:t>Using Pythagoras, students should be able to find AC=BD=30cm. To confirm wit</w:t>
            </w:r>
            <w:r w:rsidR="00906211">
              <w:t xml:space="preserve">h </w:t>
            </w:r>
            <w:proofErr w:type="spellStart"/>
            <w:r w:rsidR="00906211">
              <w:t>Nspire</w:t>
            </w:r>
            <w:proofErr w:type="spellEnd"/>
            <w:r w:rsidR="00906211">
              <w:t>, c</w:t>
            </w:r>
            <w:r>
              <w:t xml:space="preserve">hoose </w:t>
            </w:r>
            <w:r w:rsidRPr="00A81DD8">
              <w:rPr>
                <w:rFonts w:ascii="TINspireKeysCX" w:hAnsi="TINspireKeysCX"/>
              </w:rPr>
              <w:t>b</w:t>
            </w:r>
            <w:r>
              <w:t>&gt;</w:t>
            </w:r>
            <w:r w:rsidR="001F03B2" w:rsidRPr="00805250">
              <w:rPr>
                <w:b/>
              </w:rPr>
              <w:t xml:space="preserve"> Geometry</w:t>
            </w:r>
            <w:r w:rsidR="001F03B2">
              <w:t xml:space="preserve">&gt; </w:t>
            </w:r>
            <w:r>
              <w:rPr>
                <w:b/>
              </w:rPr>
              <w:t>Measurement</w:t>
            </w:r>
            <w:r>
              <w:t xml:space="preserve">&gt; </w:t>
            </w:r>
            <w:r>
              <w:rPr>
                <w:b/>
              </w:rPr>
              <w:t>Length</w:t>
            </w:r>
            <w:r>
              <w:t xml:space="preserve">, and click on </w:t>
            </w:r>
            <w:r w:rsidR="001F03B2">
              <w:t>diagonal AC</w:t>
            </w:r>
            <w:r>
              <w:t xml:space="preserve">; press </w:t>
            </w:r>
            <w:r w:rsidRPr="0048427F">
              <w:rPr>
                <w:rFonts w:ascii="TINspireKeysCX" w:hAnsi="TINspireKeysCX"/>
              </w:rPr>
              <w:t>·</w:t>
            </w:r>
            <w:r>
              <w:t xml:space="preserve">. </w:t>
            </w:r>
            <w:r w:rsidR="001F03B2">
              <w:t>Drag this measurement (should be 30</w:t>
            </w:r>
            <w:r w:rsidR="001F03B2" w:rsidRPr="001F03B2">
              <w:rPr>
                <w:i/>
              </w:rPr>
              <w:t>u</w:t>
            </w:r>
            <w:r w:rsidR="001F03B2">
              <w:t xml:space="preserve">) away from ABCD. </w:t>
            </w:r>
            <w:r>
              <w:t xml:space="preserve">Store as a variable by selecting the measurement, then </w:t>
            </w:r>
            <w:r w:rsidRPr="00A81DD8">
              <w:rPr>
                <w:rFonts w:ascii="TINspireKeysCX" w:hAnsi="TINspireKeysCX"/>
              </w:rPr>
              <w:t>/b</w:t>
            </w:r>
            <w:r>
              <w:t xml:space="preserve"> &gt;</w:t>
            </w:r>
            <w:r>
              <w:rPr>
                <w:b/>
              </w:rPr>
              <w:t xml:space="preserve"> Store</w:t>
            </w:r>
            <w:r>
              <w:t xml:space="preserve">, type </w:t>
            </w:r>
            <w:r w:rsidR="00E00910">
              <w:t>“</w:t>
            </w:r>
            <w:r w:rsidR="001F03B2">
              <w:t>AC</w:t>
            </w:r>
            <w:r w:rsidR="00E00910">
              <w:t>”</w:t>
            </w:r>
            <w:r>
              <w:t xml:space="preserve"> and press </w:t>
            </w:r>
            <w:r w:rsidRPr="0048427F">
              <w:rPr>
                <w:rFonts w:ascii="TINspireKeysCX" w:hAnsi="TINspireKeysCX"/>
              </w:rPr>
              <w:t>·</w:t>
            </w:r>
            <w:r>
              <w:t>.</w:t>
            </w:r>
            <w:r w:rsidR="00505B6C">
              <w:t xml:space="preserve"> Grab this measurement and place it to the upper left of ABCD.</w:t>
            </w:r>
          </w:p>
          <w:p w:rsidR="000D07F9" w:rsidRDefault="000D07F9" w:rsidP="000D07F9"/>
          <w:p w:rsidR="001F03B2" w:rsidRDefault="007024FC" w:rsidP="007024FC">
            <w:pPr>
              <w:pStyle w:val="ListParagraph"/>
              <w:numPr>
                <w:ilvl w:val="0"/>
                <w:numId w:val="4"/>
              </w:numPr>
              <w:ind w:left="313" w:hanging="313"/>
            </w:pPr>
            <w:r>
              <w:t>To locate points P and R on diagonal AC (with each point being 10</w:t>
            </w:r>
            <w:r w:rsidR="001F03B2" w:rsidRPr="001F03B2">
              <w:rPr>
                <w:i/>
              </w:rPr>
              <w:t>u</w:t>
            </w:r>
            <w:r>
              <w:t xml:space="preserve"> from K), choose </w:t>
            </w:r>
            <w:r w:rsidRPr="00A81DD8">
              <w:rPr>
                <w:rFonts w:ascii="TINspireKeysCX" w:hAnsi="TINspireKeysCX"/>
              </w:rPr>
              <w:t>b</w:t>
            </w:r>
            <w:r>
              <w:t xml:space="preserve">&gt; </w:t>
            </w:r>
            <w:r w:rsidR="001F03B2" w:rsidRPr="00805250">
              <w:rPr>
                <w:b/>
              </w:rPr>
              <w:t>Geometry</w:t>
            </w:r>
            <w:r w:rsidR="001F03B2">
              <w:t xml:space="preserve">&gt; </w:t>
            </w:r>
            <w:r w:rsidRPr="00A81DD8">
              <w:rPr>
                <w:b/>
              </w:rPr>
              <w:t>Shapes</w:t>
            </w:r>
            <w:r>
              <w:t xml:space="preserve">&gt; </w:t>
            </w:r>
            <w:r w:rsidRPr="00A81DD8">
              <w:rPr>
                <w:b/>
              </w:rPr>
              <w:t>Circle</w:t>
            </w:r>
            <w:r>
              <w:t xml:space="preserve">; Click on K and type 10; press </w:t>
            </w:r>
            <w:r w:rsidRPr="0048427F">
              <w:rPr>
                <w:rFonts w:ascii="TINspireKeysCX" w:hAnsi="TINspireKeysCX"/>
              </w:rPr>
              <w:t>·</w:t>
            </w:r>
            <w:r>
              <w:t>.</w:t>
            </w:r>
          </w:p>
          <w:p w:rsidR="001F03B2" w:rsidRDefault="001F03B2" w:rsidP="001F03B2"/>
          <w:p w:rsidR="001F03B2" w:rsidRDefault="001F03B2" w:rsidP="001F03B2">
            <w:pPr>
              <w:pStyle w:val="ListParagraph"/>
              <w:ind w:left="313"/>
            </w:pPr>
          </w:p>
          <w:p w:rsidR="001F03B2" w:rsidRPr="001F03B2" w:rsidRDefault="001F03B2" w:rsidP="001F03B2">
            <w:pPr>
              <w:pStyle w:val="ListParagraph"/>
              <w:ind w:left="313"/>
              <w:rPr>
                <w:i/>
              </w:rPr>
            </w:pPr>
          </w:p>
          <w:p w:rsidR="007024FC" w:rsidRDefault="007024FC" w:rsidP="007024FC">
            <w:pPr>
              <w:pStyle w:val="ListParagraph"/>
              <w:numPr>
                <w:ilvl w:val="0"/>
                <w:numId w:val="4"/>
              </w:numPr>
              <w:ind w:left="313" w:hanging="313"/>
            </w:pPr>
            <w:r>
              <w:t xml:space="preserve">As seen in Problem 2, now locate where this circle intersects diagonal AC by using </w:t>
            </w:r>
            <w:r w:rsidRPr="00A81DD8">
              <w:rPr>
                <w:rFonts w:ascii="TINspireKeysCX" w:hAnsi="TINspireKeysCX"/>
              </w:rPr>
              <w:t>b</w:t>
            </w:r>
            <w:r>
              <w:t>&gt;</w:t>
            </w:r>
            <w:proofErr w:type="spellStart"/>
            <w:r w:rsidRPr="00A81DD8">
              <w:rPr>
                <w:b/>
              </w:rPr>
              <w:t>Points&amp;Lines</w:t>
            </w:r>
            <w:proofErr w:type="spellEnd"/>
            <w:r>
              <w:t xml:space="preserve">&gt; </w:t>
            </w:r>
            <w:r>
              <w:rPr>
                <w:b/>
              </w:rPr>
              <w:t>Intersection Point(s)</w:t>
            </w:r>
            <w:r>
              <w:t xml:space="preserve">, then select the circle and only diagonal AC; exit this tool. Hide the circle and its radius using </w:t>
            </w:r>
            <w:r w:rsidRPr="00A81DD8">
              <w:rPr>
                <w:rFonts w:ascii="TINspireKeysCX" w:hAnsi="TINspireKeysCX"/>
              </w:rPr>
              <w:t>/b</w:t>
            </w:r>
            <w:r>
              <w:t xml:space="preserve"> &gt;</w:t>
            </w:r>
            <w:r w:rsidRPr="004F7F43">
              <w:rPr>
                <w:b/>
              </w:rPr>
              <w:t xml:space="preserve"> </w:t>
            </w:r>
            <w:r>
              <w:rPr>
                <w:b/>
              </w:rPr>
              <w:t>Hide</w:t>
            </w:r>
            <w:r>
              <w:t xml:space="preserve"> for each; then label points </w:t>
            </w:r>
            <w:r w:rsidR="001F03B2">
              <w:t>P</w:t>
            </w:r>
            <w:r>
              <w:t xml:space="preserve"> and </w:t>
            </w:r>
            <w:r w:rsidR="001F03B2">
              <w:t>R</w:t>
            </w:r>
            <w:r>
              <w:t xml:space="preserve"> using </w:t>
            </w:r>
            <w:r w:rsidRPr="00A81DD8">
              <w:rPr>
                <w:rFonts w:ascii="TINspireKeysCX" w:hAnsi="TINspireKeysCX"/>
              </w:rPr>
              <w:t>/b</w:t>
            </w:r>
            <w:r>
              <w:t xml:space="preserve"> &gt;</w:t>
            </w:r>
            <w:r w:rsidRPr="004F7F43">
              <w:rPr>
                <w:b/>
              </w:rPr>
              <w:t xml:space="preserve"> Label</w:t>
            </w:r>
            <w:r w:rsidR="006B6716">
              <w:t xml:space="preserve"> as before.</w:t>
            </w:r>
            <w:r w:rsidR="000D07F9">
              <w:t xml:space="preserve"> </w:t>
            </w:r>
          </w:p>
          <w:p w:rsidR="007024FC" w:rsidRDefault="007024FC" w:rsidP="005F66D7">
            <w:pPr>
              <w:pStyle w:val="ListParagraph"/>
              <w:numPr>
                <w:ilvl w:val="0"/>
                <w:numId w:val="4"/>
              </w:numPr>
              <w:ind w:left="313" w:hanging="313"/>
            </w:pPr>
            <w:r>
              <w:t xml:space="preserve">Repeat this procedure for locating points Q and S with a 5cm radius circle, centred at K, intersecting diagonal BD. Hide the circle and its radius, and label points </w:t>
            </w:r>
            <w:r w:rsidR="005F66D7">
              <w:t xml:space="preserve">Q </w:t>
            </w:r>
            <w:r>
              <w:t xml:space="preserve">and </w:t>
            </w:r>
            <w:r w:rsidR="005F66D7">
              <w:t>S</w:t>
            </w:r>
            <w:r>
              <w:t xml:space="preserve"> as before.</w:t>
            </w:r>
            <w:r w:rsidR="001F03B2">
              <w:t xml:space="preserve"> The diagram is getting crowded, so you may choose to hide the coordinates of the vertices.</w:t>
            </w:r>
          </w:p>
          <w:p w:rsidR="00257530" w:rsidRDefault="002E731F" w:rsidP="00664C3A">
            <w:pPr>
              <w:pStyle w:val="ListParagraph"/>
              <w:numPr>
                <w:ilvl w:val="0"/>
                <w:numId w:val="4"/>
              </w:numPr>
              <w:ind w:left="313" w:hanging="313"/>
            </w:pPr>
            <w:r>
              <w:t xml:space="preserve">Finally, use </w:t>
            </w:r>
            <w:r w:rsidRPr="00A81DD8">
              <w:rPr>
                <w:rFonts w:ascii="TINspireKeysCX" w:hAnsi="TINspireKeysCX"/>
              </w:rPr>
              <w:t>b</w:t>
            </w:r>
            <w:r>
              <w:t>&gt;</w:t>
            </w:r>
            <w:r w:rsidRPr="00805250">
              <w:rPr>
                <w:b/>
              </w:rPr>
              <w:t>Geometry</w:t>
            </w:r>
            <w:r w:rsidRPr="00A81DD8">
              <w:rPr>
                <w:b/>
              </w:rPr>
              <w:t xml:space="preserve"> </w:t>
            </w:r>
            <w:r w:rsidRPr="002E731F">
              <w:t>&gt;</w:t>
            </w:r>
            <w:proofErr w:type="spellStart"/>
            <w:r w:rsidRPr="00A81DD8">
              <w:rPr>
                <w:b/>
              </w:rPr>
              <w:t>Points&amp;Lines</w:t>
            </w:r>
            <w:proofErr w:type="spellEnd"/>
            <w:r>
              <w:t>&gt;</w:t>
            </w:r>
            <w:r w:rsidRPr="002E731F">
              <w:rPr>
                <w:b/>
              </w:rPr>
              <w:t>Segment</w:t>
            </w:r>
            <w:r>
              <w:t xml:space="preserve"> to form line segments PK and QK; exit the tool, then measure them; drag each outside the rectangle and store as </w:t>
            </w:r>
            <w:r w:rsidR="00664C3A">
              <w:t>PK</w:t>
            </w:r>
            <w:r>
              <w:t xml:space="preserve"> and </w:t>
            </w:r>
            <w:r w:rsidR="00664C3A">
              <w:t>QK</w:t>
            </w:r>
            <w:r>
              <w:t>, respectively as shown.</w:t>
            </w:r>
          </w:p>
        </w:tc>
        <w:tc>
          <w:tcPr>
            <w:tcW w:w="3679" w:type="dxa"/>
          </w:tcPr>
          <w:p w:rsidR="00DE0F64" w:rsidRDefault="001F03B2" w:rsidP="001F03B2">
            <w:pPr>
              <w:jc w:val="both"/>
            </w:pPr>
            <w:r w:rsidRPr="001F03B2">
              <w:rPr>
                <w:noProof/>
                <w:lang w:eastAsia="en-AU"/>
              </w:rPr>
              <w:drawing>
                <wp:inline distT="0" distB="0" distL="0" distR="0" wp14:anchorId="0998BBED" wp14:editId="7BB72321">
                  <wp:extent cx="2213232" cy="1664043"/>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224673" cy="1672645"/>
                          </a:xfrm>
                          <a:prstGeom prst="rect">
                            <a:avLst/>
                          </a:prstGeom>
                        </pic:spPr>
                      </pic:pic>
                    </a:graphicData>
                  </a:graphic>
                </wp:inline>
              </w:drawing>
            </w:r>
          </w:p>
          <w:p w:rsidR="000D07F9" w:rsidRDefault="000D07F9"/>
          <w:p w:rsidR="001F03B2" w:rsidRDefault="001F03B2">
            <w:r>
              <w:t>[</w:t>
            </w:r>
            <w:r>
              <w:rPr>
                <w:i/>
              </w:rPr>
              <w:t xml:space="preserve">It’s important to know that, in the Graphs application, the circle will appear distorted. This is not a problem, though accessing </w:t>
            </w:r>
            <w:r w:rsidRPr="00A81DD8">
              <w:rPr>
                <w:rFonts w:ascii="TINspireKeysCX" w:hAnsi="TINspireKeysCX"/>
              </w:rPr>
              <w:t>b</w:t>
            </w:r>
            <w:r>
              <w:t xml:space="preserve">&gt; </w:t>
            </w:r>
            <w:r>
              <w:rPr>
                <w:b/>
              </w:rPr>
              <w:t>Window/Zoom</w:t>
            </w:r>
            <w:r>
              <w:t xml:space="preserve">&gt; </w:t>
            </w:r>
            <w:r>
              <w:rPr>
                <w:b/>
              </w:rPr>
              <w:t>Zoom Square</w:t>
            </w:r>
            <w:r>
              <w:t xml:space="preserve">&gt; </w:t>
            </w:r>
            <w:r w:rsidRPr="001F03B2">
              <w:rPr>
                <w:i/>
              </w:rPr>
              <w:t>at any time can remedy this, but pose other issues later…</w:t>
            </w:r>
            <w:r>
              <w:t>]</w:t>
            </w:r>
          </w:p>
          <w:p w:rsidR="001F03B2" w:rsidRDefault="001F03B2"/>
          <w:p w:rsidR="000D07F9" w:rsidRDefault="00664C3A" w:rsidP="00664C3A">
            <w:pPr>
              <w:jc w:val="both"/>
            </w:pPr>
            <w:r w:rsidRPr="00664C3A">
              <w:drawing>
                <wp:inline distT="0" distB="0" distL="0" distR="0" wp14:anchorId="137ECD4B" wp14:editId="63321564">
                  <wp:extent cx="2199005" cy="1653540"/>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199005" cy="1653540"/>
                          </a:xfrm>
                          <a:prstGeom prst="rect">
                            <a:avLst/>
                          </a:prstGeom>
                        </pic:spPr>
                      </pic:pic>
                    </a:graphicData>
                  </a:graphic>
                </wp:inline>
              </w:drawing>
            </w:r>
          </w:p>
        </w:tc>
      </w:tr>
      <w:tr w:rsidR="00DE0F64" w:rsidTr="006C38C1">
        <w:tc>
          <w:tcPr>
            <w:tcW w:w="6232" w:type="dxa"/>
          </w:tcPr>
          <w:p w:rsidR="00DE0F64" w:rsidRDefault="003350E7" w:rsidP="003350E7">
            <w:pPr>
              <w:rPr>
                <w:b/>
              </w:rPr>
            </w:pPr>
            <w:r>
              <w:rPr>
                <w:b/>
              </w:rPr>
              <w:t>Problem 4</w:t>
            </w:r>
          </w:p>
          <w:p w:rsidR="00550596" w:rsidRPr="00550596" w:rsidRDefault="00550596" w:rsidP="003350E7">
            <w:r>
              <w:t>Open p4.1 which is a Graphs page. It was created starting with p3.1, with the following additional steps:</w:t>
            </w:r>
            <w:r w:rsidR="00664C3A">
              <w:rPr>
                <w:noProof/>
                <w:lang w:eastAsia="en-AU"/>
              </w:rPr>
              <w:t xml:space="preserve"> </w:t>
            </w:r>
          </w:p>
          <w:p w:rsidR="003350E7" w:rsidRDefault="00550596" w:rsidP="003350E7">
            <w:pPr>
              <w:pStyle w:val="ListParagraph"/>
              <w:numPr>
                <w:ilvl w:val="0"/>
                <w:numId w:val="4"/>
              </w:numPr>
              <w:ind w:left="313" w:hanging="313"/>
            </w:pPr>
            <w:r>
              <w:t xml:space="preserve">Hide the line segments PK and QK. </w:t>
            </w:r>
            <w:r w:rsidR="003350E7">
              <w:t xml:space="preserve">To isolate each of the 4 sides of the inner quadrilateral, construct them as individual line segments using </w:t>
            </w:r>
            <w:r w:rsidR="003350E7" w:rsidRPr="00D545A4">
              <w:rPr>
                <w:rFonts w:ascii="TINspireKeysCX" w:hAnsi="TINspireKeysCX"/>
              </w:rPr>
              <w:t>b</w:t>
            </w:r>
            <w:r w:rsidR="003350E7">
              <w:t xml:space="preserve">&gt; </w:t>
            </w:r>
            <w:r w:rsidRPr="00805250">
              <w:rPr>
                <w:b/>
              </w:rPr>
              <w:t>Geometry</w:t>
            </w:r>
            <w:r w:rsidRPr="00A81DD8">
              <w:rPr>
                <w:b/>
              </w:rPr>
              <w:t xml:space="preserve"> </w:t>
            </w:r>
            <w:r w:rsidRPr="002E731F">
              <w:t>&gt;</w:t>
            </w:r>
            <w:proofErr w:type="spellStart"/>
            <w:r w:rsidR="003350E7" w:rsidRPr="00D545A4">
              <w:rPr>
                <w:b/>
              </w:rPr>
              <w:t>Points&amp;Lines</w:t>
            </w:r>
            <w:proofErr w:type="spellEnd"/>
            <w:r w:rsidR="003350E7">
              <w:t xml:space="preserve">&gt; </w:t>
            </w:r>
            <w:r w:rsidR="003350E7" w:rsidRPr="0083442D">
              <w:rPr>
                <w:b/>
              </w:rPr>
              <w:t>Segment</w:t>
            </w:r>
            <w:r w:rsidR="003350E7">
              <w:t>; select point P and then point Q; now select Q and then R; R and then S; finally, S and then P.</w:t>
            </w:r>
            <w:r>
              <w:t xml:space="preserve"> Press </w:t>
            </w:r>
            <w:r>
              <w:rPr>
                <w:rFonts w:ascii="TINspireKeysCX" w:hAnsi="TINspireKeysCX"/>
              </w:rPr>
              <w:t>d</w:t>
            </w:r>
            <w:r>
              <w:t xml:space="preserve"> to exit this tool.</w:t>
            </w:r>
          </w:p>
          <w:p w:rsidR="003350E7" w:rsidRDefault="003350E7" w:rsidP="003350E7">
            <w:pPr>
              <w:pStyle w:val="ListParagraph"/>
              <w:numPr>
                <w:ilvl w:val="0"/>
                <w:numId w:val="4"/>
              </w:numPr>
              <w:ind w:left="313" w:hanging="313"/>
            </w:pPr>
            <w:r>
              <w:t xml:space="preserve">To then construct the overlapping quadrilateral PQRS, choose </w:t>
            </w:r>
            <w:r w:rsidRPr="00D545A4">
              <w:rPr>
                <w:rFonts w:ascii="TINspireKeysCX" w:hAnsi="TINspireKeysCX"/>
              </w:rPr>
              <w:t>b</w:t>
            </w:r>
            <w:r w:rsidR="00B830A0">
              <w:t xml:space="preserve">&gt; </w:t>
            </w:r>
            <w:r w:rsidR="00B830A0" w:rsidRPr="00805250">
              <w:rPr>
                <w:b/>
              </w:rPr>
              <w:t>Geometry</w:t>
            </w:r>
            <w:r w:rsidR="00B830A0" w:rsidRPr="00A81DD8">
              <w:rPr>
                <w:b/>
              </w:rPr>
              <w:t xml:space="preserve"> </w:t>
            </w:r>
            <w:r>
              <w:t xml:space="preserve">&gt; </w:t>
            </w:r>
            <w:r>
              <w:rPr>
                <w:b/>
              </w:rPr>
              <w:t>Shapes</w:t>
            </w:r>
            <w:r>
              <w:t xml:space="preserve">&gt; </w:t>
            </w:r>
            <w:r>
              <w:rPr>
                <w:b/>
              </w:rPr>
              <w:t>Polygon</w:t>
            </w:r>
            <w:r>
              <w:t xml:space="preserve">; now (starting with point P), select P, then Q, then R, then S, and then P again (telling </w:t>
            </w:r>
            <w:proofErr w:type="spellStart"/>
            <w:r>
              <w:t>Nspire</w:t>
            </w:r>
            <w:proofErr w:type="spellEnd"/>
            <w:r>
              <w:t xml:space="preserve"> the polygon has been completed); exit the tool.</w:t>
            </w:r>
          </w:p>
          <w:p w:rsidR="00C62D03" w:rsidRDefault="00C62D03" w:rsidP="00C62D03">
            <w:pPr>
              <w:pStyle w:val="ListParagraph"/>
              <w:numPr>
                <w:ilvl w:val="0"/>
                <w:numId w:val="4"/>
              </w:numPr>
              <w:ind w:left="313" w:hanging="313"/>
            </w:pPr>
            <w:r>
              <w:t xml:space="preserve">Move the cursor to point to any of the sides of the quadrilateral, and press </w:t>
            </w:r>
            <w:r>
              <w:rPr>
                <w:rFonts w:ascii="TINspireKeysCX" w:hAnsi="TINspireKeysCX"/>
              </w:rPr>
              <w:t>e</w:t>
            </w:r>
            <w:r>
              <w:t xml:space="preserve"> a few times; you’ll notice it’s toggling the selection between the </w:t>
            </w:r>
            <w:proofErr w:type="gramStart"/>
            <w:r>
              <w:t>polygon</w:t>
            </w:r>
            <w:proofErr w:type="gramEnd"/>
            <w:r>
              <w:t xml:space="preserve"> (as shown in this screenshot) or the i</w:t>
            </w:r>
            <w:r w:rsidR="00664C3A">
              <w:t xml:space="preserve">ndividual side which also lies </w:t>
            </w:r>
            <w:r>
              <w:t xml:space="preserve">here. </w:t>
            </w:r>
          </w:p>
        </w:tc>
        <w:tc>
          <w:tcPr>
            <w:tcW w:w="3679" w:type="dxa"/>
          </w:tcPr>
          <w:p w:rsidR="00664C3A" w:rsidRDefault="00664C3A">
            <w:pPr>
              <w:rPr>
                <w:noProof/>
                <w:lang w:eastAsia="en-AU"/>
              </w:rPr>
            </w:pPr>
          </w:p>
          <w:p w:rsidR="00DE0F64" w:rsidRDefault="00664C3A">
            <w:r>
              <w:rPr>
                <w:noProof/>
                <w:lang w:eastAsia="en-AU"/>
              </w:rPr>
              <mc:AlternateContent>
                <mc:Choice Requires="wps">
                  <w:drawing>
                    <wp:anchor distT="0" distB="0" distL="114300" distR="114300" simplePos="0" relativeHeight="251669504" behindDoc="0" locked="0" layoutInCell="1" allowOverlap="1" wp14:anchorId="01394BCE" wp14:editId="0E1DDDE7">
                      <wp:simplePos x="0" y="0"/>
                      <wp:positionH relativeFrom="column">
                        <wp:posOffset>871941</wp:posOffset>
                      </wp:positionH>
                      <wp:positionV relativeFrom="paragraph">
                        <wp:posOffset>227862</wp:posOffset>
                      </wp:positionV>
                      <wp:extent cx="807308" cy="139786"/>
                      <wp:effectExtent l="0" t="0" r="0" b="0"/>
                      <wp:wrapNone/>
                      <wp:docPr id="7" name="Rectangle 7"/>
                      <wp:cNvGraphicFramePr/>
                      <a:graphic xmlns:a="http://schemas.openxmlformats.org/drawingml/2006/main">
                        <a:graphicData uri="http://schemas.microsoft.com/office/word/2010/wordprocessingShape">
                          <wps:wsp>
                            <wps:cNvSpPr/>
                            <wps:spPr>
                              <a:xfrm>
                                <a:off x="0" y="0"/>
                                <a:ext cx="807308" cy="13978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362AF0" id="Rectangle 7" o:spid="_x0000_s1026" style="position:absolute;margin-left:68.65pt;margin-top:17.95pt;width:63.55pt;height:11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" fillcolor="white [3212]" stroked="f" strokeweight="1pt"/>
                  </w:pict>
                </mc:Fallback>
              </mc:AlternateContent>
            </w:r>
            <w:r w:rsidR="00B830A0" w:rsidRPr="00B830A0">
              <w:rPr>
                <w:noProof/>
                <w:lang w:eastAsia="en-AU"/>
              </w:rPr>
              <w:drawing>
                <wp:inline distT="0" distB="0" distL="0" distR="0" wp14:anchorId="6726ACE6" wp14:editId="67873137">
                  <wp:extent cx="2202275" cy="1655805"/>
                  <wp:effectExtent l="0" t="0" r="762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209948" cy="1661574"/>
                          </a:xfrm>
                          <a:prstGeom prst="rect">
                            <a:avLst/>
                          </a:prstGeom>
                        </pic:spPr>
                      </pic:pic>
                    </a:graphicData>
                  </a:graphic>
                </wp:inline>
              </w:drawing>
            </w:r>
          </w:p>
          <w:p w:rsidR="00664C3A" w:rsidRDefault="00664C3A"/>
          <w:p w:rsidR="00664C3A" w:rsidRPr="00664C3A" w:rsidRDefault="00664C3A" w:rsidP="00664C3A"/>
        </w:tc>
      </w:tr>
      <w:tr w:rsidR="00C62D03" w:rsidTr="006C38C1">
        <w:tc>
          <w:tcPr>
            <w:tcW w:w="6232" w:type="dxa"/>
          </w:tcPr>
          <w:p w:rsidR="00C62D03" w:rsidRDefault="00C62D03" w:rsidP="00C62D03">
            <w:pPr>
              <w:pStyle w:val="ListParagraph"/>
              <w:numPr>
                <w:ilvl w:val="0"/>
                <w:numId w:val="4"/>
              </w:numPr>
              <w:ind w:left="313" w:hanging="313"/>
            </w:pPr>
            <w:r>
              <w:lastRenderedPageBreak/>
              <w:t xml:space="preserve">To aid the visualisation process, </w:t>
            </w:r>
            <w:r w:rsidR="002171B1">
              <w:t xml:space="preserve">with the polygon (quadrilateral) selected, </w:t>
            </w:r>
            <w:r>
              <w:t xml:space="preserve">colour </w:t>
            </w:r>
            <w:r w:rsidR="002171B1">
              <w:t>its</w:t>
            </w:r>
            <w:r>
              <w:t xml:space="preserve"> interior by choosing </w:t>
            </w:r>
            <w:r>
              <w:rPr>
                <w:rFonts w:ascii="TINspireKeysCX" w:hAnsi="TINspireKeysCX"/>
              </w:rPr>
              <w:t>/b</w:t>
            </w:r>
            <w:r>
              <w:t xml:space="preserve"> </w:t>
            </w:r>
            <w:proofErr w:type="spellStart"/>
            <w:r>
              <w:rPr>
                <w:b/>
              </w:rPr>
              <w:t>Color</w:t>
            </w:r>
            <w:proofErr w:type="spellEnd"/>
            <w:r>
              <w:t>&gt;</w:t>
            </w:r>
            <w:r>
              <w:rPr>
                <w:b/>
              </w:rPr>
              <w:t xml:space="preserve">Fill </w:t>
            </w:r>
            <w:proofErr w:type="spellStart"/>
            <w:r>
              <w:rPr>
                <w:b/>
              </w:rPr>
              <w:t>Color</w:t>
            </w:r>
            <w:proofErr w:type="spellEnd"/>
            <w:r>
              <w:t xml:space="preserve"> and choose red. Click outside the </w:t>
            </w:r>
            <w:r w:rsidR="002171B1">
              <w:t>quadrilateral</w:t>
            </w:r>
            <w:r>
              <w:t xml:space="preserve"> to accentuate its colour.</w:t>
            </w:r>
          </w:p>
          <w:p w:rsidR="00C62D03" w:rsidRDefault="00C62D03" w:rsidP="00C62D03"/>
          <w:p w:rsidR="00C62D03" w:rsidRPr="00C62D03" w:rsidRDefault="00C62D03" w:rsidP="00C62D03">
            <w:pPr>
              <w:rPr>
                <w:i/>
              </w:rPr>
            </w:pPr>
            <w:r w:rsidRPr="00C62D03">
              <w:rPr>
                <w:i/>
              </w:rPr>
              <w:t>At this time, teachers may choose to ask students to revisit their hand-drawn diagrams, and discuss the questions posed, and their responses to those questions.</w:t>
            </w:r>
            <w:r>
              <w:rPr>
                <w:i/>
              </w:rPr>
              <w:t xml:space="preserve"> Then, for this particular diagram where x=10 and y=5, </w:t>
            </w:r>
            <w:r w:rsidR="002171B1">
              <w:rPr>
                <w:i/>
              </w:rPr>
              <w:t xml:space="preserve">ask: </w:t>
            </w:r>
            <w:r>
              <w:rPr>
                <w:i/>
              </w:rPr>
              <w:t>what percentage of the original yellow rectangle is now co</w:t>
            </w:r>
            <w:r w:rsidR="002171B1">
              <w:rPr>
                <w:i/>
              </w:rPr>
              <w:t>vered by the red quadrilateral?</w:t>
            </w:r>
          </w:p>
          <w:p w:rsidR="00C62D03" w:rsidRDefault="00C62D03" w:rsidP="003350E7">
            <w:pPr>
              <w:rPr>
                <w:b/>
              </w:rPr>
            </w:pPr>
          </w:p>
        </w:tc>
        <w:tc>
          <w:tcPr>
            <w:tcW w:w="3679" w:type="dxa"/>
          </w:tcPr>
          <w:p w:rsidR="00C62D03" w:rsidRPr="003350E7" w:rsidRDefault="00664C3A">
            <w:r>
              <w:rPr>
                <w:noProof/>
                <w:lang w:eastAsia="en-AU"/>
              </w:rPr>
              <mc:AlternateContent>
                <mc:Choice Requires="wps">
                  <w:drawing>
                    <wp:anchor distT="0" distB="0" distL="114300" distR="114300" simplePos="0" relativeHeight="251667456" behindDoc="0" locked="0" layoutInCell="1" allowOverlap="1" wp14:anchorId="01394BCE" wp14:editId="0E1DDDE7">
                      <wp:simplePos x="0" y="0"/>
                      <wp:positionH relativeFrom="column">
                        <wp:posOffset>838989</wp:posOffset>
                      </wp:positionH>
                      <wp:positionV relativeFrom="paragraph">
                        <wp:posOffset>210786</wp:posOffset>
                      </wp:positionV>
                      <wp:extent cx="807308" cy="139786"/>
                      <wp:effectExtent l="0" t="0" r="0" b="0"/>
                      <wp:wrapNone/>
                      <wp:docPr id="6" name="Rectangle 6"/>
                      <wp:cNvGraphicFramePr/>
                      <a:graphic xmlns:a="http://schemas.openxmlformats.org/drawingml/2006/main">
                        <a:graphicData uri="http://schemas.microsoft.com/office/word/2010/wordprocessingShape">
                          <wps:wsp>
                            <wps:cNvSpPr/>
                            <wps:spPr>
                              <a:xfrm>
                                <a:off x="0" y="0"/>
                                <a:ext cx="807308" cy="13978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E3B431" id="Rectangle 6" o:spid="_x0000_s1026" style="position:absolute;margin-left:66.05pt;margin-top:16.6pt;width:63.55pt;height:11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" fillcolor="white [3212]" stroked="f" strokeweight="1pt"/>
                  </w:pict>
                </mc:Fallback>
              </mc:AlternateContent>
            </w:r>
            <w:r w:rsidR="002171B1" w:rsidRPr="002171B1">
              <w:rPr>
                <w:noProof/>
                <w:lang w:eastAsia="en-AU"/>
              </w:rPr>
              <w:drawing>
                <wp:inline distT="0" distB="0" distL="0" distR="0" wp14:anchorId="073C9FFE" wp14:editId="359F824A">
                  <wp:extent cx="2229537" cy="1676302"/>
                  <wp:effectExtent l="0" t="0" r="0"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240227" cy="1684340"/>
                          </a:xfrm>
                          <a:prstGeom prst="rect">
                            <a:avLst/>
                          </a:prstGeom>
                        </pic:spPr>
                      </pic:pic>
                    </a:graphicData>
                  </a:graphic>
                </wp:inline>
              </w:drawing>
            </w:r>
          </w:p>
        </w:tc>
      </w:tr>
      <w:tr w:rsidR="00C62D03" w:rsidTr="006C38C1">
        <w:tc>
          <w:tcPr>
            <w:tcW w:w="6232" w:type="dxa"/>
          </w:tcPr>
          <w:p w:rsidR="00906211" w:rsidRDefault="00906211" w:rsidP="00906211">
            <w:pPr>
              <w:pStyle w:val="ListParagraph"/>
              <w:numPr>
                <w:ilvl w:val="0"/>
                <w:numId w:val="4"/>
              </w:numPr>
              <w:ind w:left="313" w:hanging="313"/>
            </w:pPr>
            <w:r>
              <w:t>We’ll now</w:t>
            </w:r>
            <w:r w:rsidR="002171B1">
              <w:t xml:space="preserve"> use </w:t>
            </w:r>
            <w:proofErr w:type="spellStart"/>
            <w:r w:rsidR="002171B1">
              <w:t>Nspire</w:t>
            </w:r>
            <w:proofErr w:type="spellEnd"/>
            <w:r w:rsidR="002171B1">
              <w:t xml:space="preserve"> to</w:t>
            </w:r>
            <w:r>
              <w:t xml:space="preserve"> find and store the area measurements of both shapes.</w:t>
            </w:r>
          </w:p>
          <w:p w:rsidR="00906211" w:rsidRDefault="00906211" w:rsidP="00906211">
            <w:pPr>
              <w:pStyle w:val="ListParagraph"/>
              <w:numPr>
                <w:ilvl w:val="0"/>
                <w:numId w:val="4"/>
              </w:numPr>
              <w:ind w:left="313" w:hanging="313"/>
            </w:pPr>
            <w:r>
              <w:t xml:space="preserve">Choose </w:t>
            </w:r>
            <w:r w:rsidRPr="00A81DD8">
              <w:rPr>
                <w:rFonts w:ascii="TINspireKeysCX" w:hAnsi="TINspireKeysCX"/>
              </w:rPr>
              <w:t>b</w:t>
            </w:r>
            <w:r w:rsidR="002171B1">
              <w:t xml:space="preserve">&gt; </w:t>
            </w:r>
            <w:r w:rsidR="002171B1" w:rsidRPr="00805250">
              <w:rPr>
                <w:b/>
              </w:rPr>
              <w:t>Geometry</w:t>
            </w:r>
            <w:r w:rsidR="002171B1" w:rsidRPr="00A81DD8">
              <w:rPr>
                <w:b/>
              </w:rPr>
              <w:t xml:space="preserve"> </w:t>
            </w:r>
            <w:r>
              <w:t>&gt;</w:t>
            </w:r>
            <w:r>
              <w:rPr>
                <w:b/>
              </w:rPr>
              <w:t>Measurement</w:t>
            </w:r>
            <w:r>
              <w:t>&gt;</w:t>
            </w:r>
            <w:r>
              <w:rPr>
                <w:b/>
              </w:rPr>
              <w:t>Area</w:t>
            </w:r>
            <w:r>
              <w:t xml:space="preserve">, guide the cursor to select </w:t>
            </w:r>
            <w:r w:rsidR="002171B1">
              <w:t>polygon</w:t>
            </w:r>
            <w:r>
              <w:t xml:space="preserve"> ABCD and press </w:t>
            </w:r>
            <w:r w:rsidRPr="0048427F">
              <w:rPr>
                <w:rFonts w:ascii="TINspireKeysCX" w:hAnsi="TINspireKeysCX"/>
              </w:rPr>
              <w:t>·</w:t>
            </w:r>
            <w:r>
              <w:t xml:space="preserve">. Move the measurement </w:t>
            </w:r>
            <w:r w:rsidR="002171B1">
              <w:t>below, as shown</w:t>
            </w:r>
            <w:r>
              <w:t xml:space="preserve">. Now select the measurement, then press </w:t>
            </w:r>
            <w:r w:rsidRPr="00A81DD8">
              <w:rPr>
                <w:rFonts w:ascii="TINspireKeysCX" w:hAnsi="TINspireKeysCX"/>
              </w:rPr>
              <w:t>/b</w:t>
            </w:r>
            <w:r>
              <w:t xml:space="preserve"> &gt;</w:t>
            </w:r>
            <w:r>
              <w:rPr>
                <w:b/>
              </w:rPr>
              <w:t xml:space="preserve"> Store</w:t>
            </w:r>
            <w:r>
              <w:t xml:space="preserve">, type </w:t>
            </w:r>
            <w:r w:rsidR="00E00910">
              <w:t>“</w:t>
            </w:r>
            <w:r>
              <w:t>ABCD_a</w:t>
            </w:r>
            <w:r w:rsidR="00E00910">
              <w:t>”</w:t>
            </w:r>
            <w:r>
              <w:t xml:space="preserve"> (for </w:t>
            </w:r>
            <w:r w:rsidRPr="00906211">
              <w:rPr>
                <w:i/>
              </w:rPr>
              <w:t>area</w:t>
            </w:r>
            <w:r>
              <w:t>)</w:t>
            </w:r>
            <w:r w:rsidR="0046153D">
              <w:t xml:space="preserve"> (the underscore is found by pressing </w:t>
            </w:r>
            <w:r w:rsidR="0046153D">
              <w:rPr>
                <w:rFonts w:ascii="TINspireKeysCX" w:hAnsi="TINspireKeysCX"/>
              </w:rPr>
              <w:t>/</w:t>
            </w:r>
            <w:r w:rsidR="0046153D">
              <w:t xml:space="preserve"> </w:t>
            </w:r>
            <w:r w:rsidR="0046153D">
              <w:rPr>
                <w:rFonts w:ascii="TINspireKeysCX" w:hAnsi="TINspireKeysCX"/>
              </w:rPr>
              <w:t>k</w:t>
            </w:r>
            <w:r>
              <w:t xml:space="preserve"> </w:t>
            </w:r>
            <w:r w:rsidR="0046153D">
              <w:t>); now</w:t>
            </w:r>
            <w:r>
              <w:t xml:space="preserve"> press </w:t>
            </w:r>
            <w:r w:rsidRPr="0048427F">
              <w:rPr>
                <w:rFonts w:ascii="TINspireKeysCX" w:hAnsi="TINspireKeysCX"/>
              </w:rPr>
              <w:t>·</w:t>
            </w:r>
            <w:r>
              <w:t xml:space="preserve">. Now do the same for polygon PQRS (remember to toggle with </w:t>
            </w:r>
            <w:r>
              <w:rPr>
                <w:rFonts w:ascii="TINspireKeysCX" w:hAnsi="TINspireKeysCX"/>
              </w:rPr>
              <w:t>e</w:t>
            </w:r>
            <w:r>
              <w:t xml:space="preserve"> to ensure you’ve selected it), and store this measurement as PQRS_a. Exit the tool.</w:t>
            </w:r>
          </w:p>
          <w:p w:rsidR="00906211" w:rsidRDefault="002171B1" w:rsidP="00906211">
            <w:pPr>
              <w:pStyle w:val="ListParagraph"/>
              <w:numPr>
                <w:ilvl w:val="0"/>
                <w:numId w:val="4"/>
              </w:numPr>
              <w:ind w:left="313" w:hanging="313"/>
            </w:pPr>
            <w:r>
              <w:t xml:space="preserve">We’ll introduce a Calculator application as p4.2. Press </w:t>
            </w:r>
            <w:r w:rsidR="002F20AA">
              <w:rPr>
                <w:rFonts w:ascii="TINspireKeysCX" w:hAnsi="TINspireKeysCX"/>
              </w:rPr>
              <w:t>~</w:t>
            </w:r>
            <w:r w:rsidR="002F20AA">
              <w:t>&gt;</w:t>
            </w:r>
            <w:r w:rsidR="002F20AA" w:rsidRPr="00E00910">
              <w:rPr>
                <w:b/>
              </w:rPr>
              <w:t xml:space="preserve">Insert </w:t>
            </w:r>
            <w:r w:rsidR="002F20AA">
              <w:t>&gt;</w:t>
            </w:r>
            <w:r w:rsidR="002F20AA" w:rsidRPr="00E00910">
              <w:rPr>
                <w:b/>
              </w:rPr>
              <w:t>Calculator</w:t>
            </w:r>
            <w:r w:rsidR="002F20AA" w:rsidRPr="00E00910">
              <w:t>.</w:t>
            </w:r>
          </w:p>
          <w:p w:rsidR="002171B1" w:rsidRDefault="002171B1" w:rsidP="00906211">
            <w:pPr>
              <w:pStyle w:val="ListParagraph"/>
              <w:numPr>
                <w:ilvl w:val="0"/>
                <w:numId w:val="4"/>
              </w:numPr>
              <w:ind w:left="313" w:hanging="313"/>
            </w:pPr>
            <w:r>
              <w:t xml:space="preserve">On this page, we’ll answer the percentage question as posed above using the previously stored numerical (measured) variables. Choose </w:t>
            </w:r>
            <w:r w:rsidRPr="00A81DD8">
              <w:rPr>
                <w:rFonts w:ascii="TINspireKeysCX" w:hAnsi="TINspireKeysCX"/>
              </w:rPr>
              <w:t>b</w:t>
            </w:r>
            <w:r>
              <w:t xml:space="preserve">&gt; </w:t>
            </w:r>
            <w:r>
              <w:rPr>
                <w:b/>
              </w:rPr>
              <w:t>Actions</w:t>
            </w:r>
            <w:r w:rsidRPr="00A81DD8">
              <w:rPr>
                <w:b/>
              </w:rPr>
              <w:t xml:space="preserve"> </w:t>
            </w:r>
            <w:r>
              <w:t>&gt;</w:t>
            </w:r>
            <w:r>
              <w:rPr>
                <w:b/>
              </w:rPr>
              <w:t xml:space="preserve">Insert Comment </w:t>
            </w:r>
            <w:r>
              <w:t>and type “</w:t>
            </w:r>
            <w:proofErr w:type="spellStart"/>
            <w:r>
              <w:t>Red</w:t>
            </w:r>
            <w:proofErr w:type="gramStart"/>
            <w:r>
              <w:t>:Yellow</w:t>
            </w:r>
            <w:proofErr w:type="spellEnd"/>
            <w:proofErr w:type="gramEnd"/>
            <w:r>
              <w:t xml:space="preserve"> areas</w:t>
            </w:r>
            <w:r w:rsidR="00AC0349">
              <w:t xml:space="preserve"> percentage</w:t>
            </w:r>
            <w:r>
              <w:t xml:space="preserve">” and press </w:t>
            </w:r>
            <w:r w:rsidRPr="0048427F">
              <w:rPr>
                <w:rFonts w:ascii="TINspireKeysCX" w:hAnsi="TINspireKeysCX"/>
              </w:rPr>
              <w:t>·</w:t>
            </w:r>
            <w:r>
              <w:t>.</w:t>
            </w:r>
          </w:p>
          <w:p w:rsidR="00C62D03" w:rsidRDefault="00AC0349" w:rsidP="006C38C1">
            <w:pPr>
              <w:pStyle w:val="ListParagraph"/>
              <w:numPr>
                <w:ilvl w:val="0"/>
                <w:numId w:val="4"/>
              </w:numPr>
              <w:ind w:left="313" w:hanging="313"/>
              <w:rPr>
                <w:b/>
              </w:rPr>
            </w:pPr>
            <w:r>
              <w:t xml:space="preserve">To use the fraction template, press </w:t>
            </w:r>
            <w:r>
              <w:rPr>
                <w:rFonts w:ascii="TINspireKeysCX" w:hAnsi="TINspireKeysCX"/>
              </w:rPr>
              <w:t>/</w:t>
            </w:r>
            <w:r>
              <w:t xml:space="preserve"> </w:t>
            </w:r>
            <w:r>
              <w:rPr>
                <w:rFonts w:ascii="TINspireKeysCX" w:hAnsi="TINspireKeysCX"/>
              </w:rPr>
              <w:t>p</w:t>
            </w:r>
            <w:r>
              <w:t xml:space="preserve">; with the cursor in the numerator, press </w:t>
            </w:r>
            <w:r>
              <w:rPr>
                <w:rFonts w:ascii="TINspireKeysCX" w:hAnsi="TINspireKeysCX"/>
              </w:rPr>
              <w:t>h</w:t>
            </w:r>
            <w:r>
              <w:t xml:space="preserve"> and select the area of PQRS; then press </w:t>
            </w:r>
            <w:r>
              <w:rPr>
                <w:rFonts w:ascii="TINspireKeysCX" w:hAnsi="TINspireKeysCX"/>
              </w:rPr>
              <w:t>e</w:t>
            </w:r>
            <w:r>
              <w:t xml:space="preserve"> to move to the denominator, press </w:t>
            </w:r>
            <w:r>
              <w:rPr>
                <w:rFonts w:ascii="TINspireKeysCX" w:hAnsi="TINspireKeysCX"/>
              </w:rPr>
              <w:t>h</w:t>
            </w:r>
            <w:r>
              <w:t xml:space="preserve"> and select the area of ABCD; now press </w:t>
            </w:r>
            <w:r>
              <w:rPr>
                <w:rFonts w:ascii="TINspireKeysCX" w:hAnsi="TINspireKeysCX"/>
              </w:rPr>
              <w:t>e</w:t>
            </w:r>
            <w:r>
              <w:t xml:space="preserve"> again to move the cursor to the right of the fraction and type </w:t>
            </w:r>
            <w:r>
              <w:rPr>
                <w:rFonts w:ascii="TINspireKeysCX" w:hAnsi="TINspireKeysCX"/>
              </w:rPr>
              <w:t>r</w:t>
            </w:r>
            <w:r>
              <w:t xml:space="preserve"> 100; reveal the percentage as a decimal by pressing </w:t>
            </w:r>
            <w:r>
              <w:rPr>
                <w:rFonts w:ascii="TINspireKeysCX" w:hAnsi="TINspireKeysCX"/>
              </w:rPr>
              <w:t>/</w:t>
            </w:r>
            <w:r>
              <w:t xml:space="preserve"> </w:t>
            </w:r>
            <w:r>
              <w:rPr>
                <w:rFonts w:ascii="TINspireKeysCX" w:hAnsi="TINspireKeysCX"/>
              </w:rPr>
              <w:t>·</w:t>
            </w:r>
            <w:r>
              <w:t xml:space="preserve">. Ask: </w:t>
            </w:r>
            <w:r w:rsidRPr="00AC0349">
              <w:rPr>
                <w:i/>
              </w:rPr>
              <w:t>How close were you?</w:t>
            </w:r>
            <w:r w:rsidR="00714957">
              <w:rPr>
                <w:i/>
              </w:rPr>
              <w:t xml:space="preserve"> </w:t>
            </w:r>
            <w:r w:rsidR="00714957">
              <w:t xml:space="preserve">Then: </w:t>
            </w:r>
            <w:r w:rsidR="00714957">
              <w:rPr>
                <w:i/>
              </w:rPr>
              <w:t xml:space="preserve">How do the perimeters compare? </w:t>
            </w:r>
          </w:p>
        </w:tc>
        <w:tc>
          <w:tcPr>
            <w:tcW w:w="3679" w:type="dxa"/>
          </w:tcPr>
          <w:p w:rsidR="00C62D03" w:rsidRDefault="00664C3A">
            <w:r>
              <w:rPr>
                <w:noProof/>
                <w:lang w:eastAsia="en-AU"/>
              </w:rPr>
              <mc:AlternateContent>
                <mc:Choice Requires="wps">
                  <w:drawing>
                    <wp:anchor distT="0" distB="0" distL="114300" distR="114300" simplePos="0" relativeHeight="251665408" behindDoc="0" locked="0" layoutInCell="1" allowOverlap="1" wp14:anchorId="01394BCE" wp14:editId="0E1DDDE7">
                      <wp:simplePos x="0" y="0"/>
                      <wp:positionH relativeFrom="column">
                        <wp:posOffset>838972</wp:posOffset>
                      </wp:positionH>
                      <wp:positionV relativeFrom="paragraph">
                        <wp:posOffset>216535</wp:posOffset>
                      </wp:positionV>
                      <wp:extent cx="807308" cy="139786"/>
                      <wp:effectExtent l="0" t="0" r="0" b="0"/>
                      <wp:wrapNone/>
                      <wp:docPr id="5" name="Rectangle 5"/>
                      <wp:cNvGraphicFramePr/>
                      <a:graphic xmlns:a="http://schemas.openxmlformats.org/drawingml/2006/main">
                        <a:graphicData uri="http://schemas.microsoft.com/office/word/2010/wordprocessingShape">
                          <wps:wsp>
                            <wps:cNvSpPr/>
                            <wps:spPr>
                              <a:xfrm>
                                <a:off x="0" y="0"/>
                                <a:ext cx="807308" cy="13978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ED22F3" id="Rectangle 5" o:spid="_x0000_s1026" style="position:absolute;margin-left:66.05pt;margin-top:17.05pt;width:63.55pt;height:11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" fillcolor="white [3212]" stroked="f" strokeweight="1pt"/>
                  </w:pict>
                </mc:Fallback>
              </mc:AlternateContent>
            </w:r>
            <w:r w:rsidR="002171B1" w:rsidRPr="002171B1">
              <w:rPr>
                <w:noProof/>
                <w:lang w:eastAsia="en-AU"/>
              </w:rPr>
              <w:drawing>
                <wp:inline distT="0" distB="0" distL="0" distR="0" wp14:anchorId="129BECA2" wp14:editId="7E5C766B">
                  <wp:extent cx="2196585" cy="1651527"/>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206394" cy="1658902"/>
                          </a:xfrm>
                          <a:prstGeom prst="rect">
                            <a:avLst/>
                          </a:prstGeom>
                        </pic:spPr>
                      </pic:pic>
                    </a:graphicData>
                  </a:graphic>
                </wp:inline>
              </w:drawing>
            </w:r>
          </w:p>
          <w:p w:rsidR="00AC0349" w:rsidRDefault="00AC0349"/>
          <w:p w:rsidR="00AC0349" w:rsidRPr="003350E7" w:rsidRDefault="00AC0349">
            <w:r w:rsidRPr="00AC0349">
              <w:rPr>
                <w:noProof/>
                <w:lang w:eastAsia="en-AU"/>
              </w:rPr>
              <w:drawing>
                <wp:inline distT="0" distB="0" distL="0" distR="0" wp14:anchorId="68B7006F" wp14:editId="3B28F7F3">
                  <wp:extent cx="2219395" cy="1668677"/>
                  <wp:effectExtent l="0" t="0" r="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241421" cy="1685237"/>
                          </a:xfrm>
                          <a:prstGeom prst="rect">
                            <a:avLst/>
                          </a:prstGeom>
                        </pic:spPr>
                      </pic:pic>
                    </a:graphicData>
                  </a:graphic>
                </wp:inline>
              </w:drawing>
            </w:r>
          </w:p>
        </w:tc>
      </w:tr>
      <w:tr w:rsidR="00C62D03" w:rsidTr="006C38C1">
        <w:tc>
          <w:tcPr>
            <w:tcW w:w="6232" w:type="dxa"/>
          </w:tcPr>
          <w:p w:rsidR="00714957" w:rsidRDefault="00714957" w:rsidP="00714957">
            <w:pPr>
              <w:pStyle w:val="ListParagraph"/>
              <w:numPr>
                <w:ilvl w:val="0"/>
                <w:numId w:val="4"/>
              </w:numPr>
              <w:ind w:left="313" w:hanging="313"/>
            </w:pPr>
            <w:r>
              <w:t>Similarly, we’ll find and store the perimeter measurements of both shapes.</w:t>
            </w:r>
            <w:r w:rsidR="006C38C1">
              <w:t xml:space="preserve"> Press </w:t>
            </w:r>
            <w:r w:rsidR="006C38C1">
              <w:rPr>
                <w:rFonts w:ascii="TINspireKeysCX" w:hAnsi="TINspireKeysCX"/>
              </w:rPr>
              <w:t>/</w:t>
            </w:r>
            <w:r w:rsidR="006C38C1">
              <w:t xml:space="preserve"> </w:t>
            </w:r>
            <w:r w:rsidR="006C38C1">
              <w:rPr>
                <w:rFonts w:ascii="TINspireKeysCX" w:hAnsi="TINspireKeysCX"/>
              </w:rPr>
              <w:t>¡</w:t>
            </w:r>
            <w:r w:rsidR="006C38C1">
              <w:t xml:space="preserve"> to return to Graphs p4.1.</w:t>
            </w:r>
            <w:r w:rsidR="00664C3A">
              <w:rPr>
                <w:noProof/>
                <w:lang w:eastAsia="en-AU"/>
              </w:rPr>
              <w:t xml:space="preserve"> </w:t>
            </w:r>
          </w:p>
          <w:p w:rsidR="00714957" w:rsidRDefault="00714957" w:rsidP="00714957">
            <w:pPr>
              <w:pStyle w:val="ListParagraph"/>
              <w:numPr>
                <w:ilvl w:val="0"/>
                <w:numId w:val="4"/>
              </w:numPr>
              <w:ind w:left="313" w:hanging="313"/>
            </w:pPr>
            <w:r>
              <w:t>We’ll make room for these by first hiding the area measurements.</w:t>
            </w:r>
          </w:p>
          <w:p w:rsidR="006C38C1" w:rsidRDefault="00714957" w:rsidP="006C38C1">
            <w:pPr>
              <w:pStyle w:val="ListParagraph"/>
              <w:numPr>
                <w:ilvl w:val="0"/>
                <w:numId w:val="4"/>
              </w:numPr>
              <w:ind w:left="313" w:hanging="313"/>
            </w:pPr>
            <w:r>
              <w:t>I</w:t>
            </w:r>
            <w:r w:rsidR="002171B1">
              <w:t xml:space="preserve">n the </w:t>
            </w:r>
            <w:r w:rsidR="002171B1" w:rsidRPr="006C38C1">
              <w:rPr>
                <w:b/>
              </w:rPr>
              <w:t>Measurement</w:t>
            </w:r>
            <w:r w:rsidR="002171B1">
              <w:t xml:space="preserve"> menu, choose </w:t>
            </w:r>
            <w:r w:rsidR="002171B1" w:rsidRPr="006C38C1">
              <w:rPr>
                <w:b/>
              </w:rPr>
              <w:t>Length</w:t>
            </w:r>
            <w:r w:rsidR="002171B1">
              <w:t>. Find</w:t>
            </w:r>
            <w:r>
              <w:t xml:space="preserve"> </w:t>
            </w:r>
            <w:r w:rsidR="006C38C1">
              <w:t xml:space="preserve">the length (perimeter) </w:t>
            </w:r>
            <w:r>
              <w:t>for each shape</w:t>
            </w:r>
            <w:r w:rsidR="006C38C1">
              <w:t xml:space="preserve"> (making sure you’ve selected the shape, </w:t>
            </w:r>
            <w:r w:rsidR="006C38C1" w:rsidRPr="006C38C1">
              <w:rPr>
                <w:u w:val="single"/>
              </w:rPr>
              <w:t>not</w:t>
            </w:r>
            <w:r w:rsidR="006C38C1">
              <w:t xml:space="preserve"> the side)</w:t>
            </w:r>
            <w:r w:rsidR="002171B1">
              <w:t xml:space="preserve">, move </w:t>
            </w:r>
            <w:r w:rsidR="006C38C1">
              <w:t>each of them</w:t>
            </w:r>
            <w:r>
              <w:t xml:space="preserve"> to the space below</w:t>
            </w:r>
            <w:r w:rsidR="006C38C1">
              <w:t xml:space="preserve"> as shown</w:t>
            </w:r>
            <w:r w:rsidR="002171B1">
              <w:t>, and store as ABCD_p and PQRS_p, respectively. Exit the tool.</w:t>
            </w:r>
          </w:p>
          <w:p w:rsidR="006C38C1" w:rsidRDefault="006C38C1" w:rsidP="006C38C1"/>
          <w:p w:rsidR="006C38C1" w:rsidRDefault="006C38C1" w:rsidP="006C38C1"/>
          <w:p w:rsidR="006C38C1" w:rsidRDefault="006C38C1" w:rsidP="006C38C1"/>
          <w:p w:rsidR="006C38C1" w:rsidRDefault="006C38C1" w:rsidP="002171B1">
            <w:pPr>
              <w:pStyle w:val="ListParagraph"/>
              <w:numPr>
                <w:ilvl w:val="0"/>
                <w:numId w:val="4"/>
              </w:numPr>
              <w:ind w:left="313" w:hanging="313"/>
            </w:pPr>
            <w:r>
              <w:t xml:space="preserve">Press </w:t>
            </w:r>
            <w:r>
              <w:rPr>
                <w:rFonts w:ascii="TINspireKeysCX" w:hAnsi="TINspireKeysCX"/>
              </w:rPr>
              <w:t>/</w:t>
            </w:r>
            <w:r>
              <w:t xml:space="preserve"> </w:t>
            </w:r>
            <w:r>
              <w:rPr>
                <w:rFonts w:ascii="TINspireKeysCX" w:hAnsi="TINspireKeysCX"/>
              </w:rPr>
              <w:t>¢</w:t>
            </w:r>
            <w:r>
              <w:t xml:space="preserve"> to return to Calculator p4.2. Choose </w:t>
            </w:r>
            <w:r w:rsidRPr="00A81DD8">
              <w:rPr>
                <w:rFonts w:ascii="TINspireKeysCX" w:hAnsi="TINspireKeysCX"/>
              </w:rPr>
              <w:t>b</w:t>
            </w:r>
            <w:r>
              <w:t xml:space="preserve">&gt; </w:t>
            </w:r>
            <w:r>
              <w:rPr>
                <w:b/>
              </w:rPr>
              <w:t>Actions</w:t>
            </w:r>
            <w:r w:rsidRPr="00A81DD8">
              <w:rPr>
                <w:b/>
              </w:rPr>
              <w:t xml:space="preserve"> </w:t>
            </w:r>
            <w:r>
              <w:t>&gt;</w:t>
            </w:r>
            <w:r>
              <w:rPr>
                <w:b/>
              </w:rPr>
              <w:t xml:space="preserve">Insert Comment </w:t>
            </w:r>
            <w:r>
              <w:t>and type “</w:t>
            </w:r>
            <w:proofErr w:type="spellStart"/>
            <w:r>
              <w:t>Red</w:t>
            </w:r>
            <w:proofErr w:type="gramStart"/>
            <w:r>
              <w:t>:Yellow</w:t>
            </w:r>
            <w:proofErr w:type="spellEnd"/>
            <w:proofErr w:type="gramEnd"/>
            <w:r>
              <w:t xml:space="preserve"> perimeters percentage” and press </w:t>
            </w:r>
            <w:r w:rsidRPr="0048427F">
              <w:rPr>
                <w:rFonts w:ascii="TINspireKeysCX" w:hAnsi="TINspireKeysCX"/>
              </w:rPr>
              <w:t>·</w:t>
            </w:r>
            <w:r>
              <w:t>.</w:t>
            </w:r>
          </w:p>
          <w:p w:rsidR="006C38C1" w:rsidRDefault="006C38C1" w:rsidP="002171B1">
            <w:pPr>
              <w:pStyle w:val="ListParagraph"/>
              <w:numPr>
                <w:ilvl w:val="0"/>
                <w:numId w:val="4"/>
              </w:numPr>
              <w:ind w:left="313" w:hanging="313"/>
            </w:pPr>
            <w:r>
              <w:t xml:space="preserve">As seen before, access the fraction template and the stored </w:t>
            </w:r>
            <w:r>
              <w:rPr>
                <w:u w:val="single"/>
              </w:rPr>
              <w:t>perimeter</w:t>
            </w:r>
            <w:r>
              <w:t xml:space="preserve"> variables to perform the percentage calculation as seen to the right.</w:t>
            </w:r>
          </w:p>
          <w:p w:rsidR="00C62D03" w:rsidRDefault="00C62D03" w:rsidP="003350E7">
            <w:pPr>
              <w:rPr>
                <w:b/>
              </w:rPr>
            </w:pPr>
          </w:p>
        </w:tc>
        <w:tc>
          <w:tcPr>
            <w:tcW w:w="3679" w:type="dxa"/>
          </w:tcPr>
          <w:p w:rsidR="00C62D03" w:rsidRDefault="00664C3A">
            <w:r>
              <w:rPr>
                <w:noProof/>
                <w:lang w:eastAsia="en-AU"/>
              </w:rPr>
              <mc:AlternateContent>
                <mc:Choice Requires="wps">
                  <w:drawing>
                    <wp:anchor distT="0" distB="0" distL="114300" distR="114300" simplePos="0" relativeHeight="251671552" behindDoc="0" locked="0" layoutInCell="1" allowOverlap="1" wp14:anchorId="01394BCE" wp14:editId="0E1DDDE7">
                      <wp:simplePos x="0" y="0"/>
                      <wp:positionH relativeFrom="column">
                        <wp:posOffset>838989</wp:posOffset>
                      </wp:positionH>
                      <wp:positionV relativeFrom="paragraph">
                        <wp:posOffset>234847</wp:posOffset>
                      </wp:positionV>
                      <wp:extent cx="807308" cy="139786"/>
                      <wp:effectExtent l="0" t="0" r="0" b="0"/>
                      <wp:wrapNone/>
                      <wp:docPr id="11" name="Rectangle 11"/>
                      <wp:cNvGraphicFramePr/>
                      <a:graphic xmlns:a="http://schemas.openxmlformats.org/drawingml/2006/main">
                        <a:graphicData uri="http://schemas.microsoft.com/office/word/2010/wordprocessingShape">
                          <wps:wsp>
                            <wps:cNvSpPr/>
                            <wps:spPr>
                              <a:xfrm>
                                <a:off x="0" y="0"/>
                                <a:ext cx="807308" cy="13978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CE623D" id="Rectangle 11" o:spid="_x0000_s1026" style="position:absolute;margin-left:66.05pt;margin-top:18.5pt;width:63.55pt;height:11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" fillcolor="white [3212]" stroked="f" strokeweight="1pt"/>
                  </w:pict>
                </mc:Fallback>
              </mc:AlternateContent>
            </w:r>
            <w:r w:rsidR="00AC0349" w:rsidRPr="00AC0349">
              <w:rPr>
                <w:noProof/>
                <w:lang w:eastAsia="en-AU"/>
              </w:rPr>
              <w:drawing>
                <wp:inline distT="0" distB="0" distL="0" distR="0" wp14:anchorId="7CDC7E16" wp14:editId="058C3043">
                  <wp:extent cx="2202275" cy="1655805"/>
                  <wp:effectExtent l="0" t="0" r="762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221331" cy="1670132"/>
                          </a:xfrm>
                          <a:prstGeom prst="rect">
                            <a:avLst/>
                          </a:prstGeom>
                        </pic:spPr>
                      </pic:pic>
                    </a:graphicData>
                  </a:graphic>
                </wp:inline>
              </w:drawing>
            </w:r>
          </w:p>
          <w:p w:rsidR="006C38C1" w:rsidRPr="003350E7" w:rsidRDefault="006C38C1">
            <w:r w:rsidRPr="006C38C1">
              <w:rPr>
                <w:noProof/>
                <w:lang w:eastAsia="en-AU"/>
              </w:rPr>
              <w:drawing>
                <wp:inline distT="0" distB="0" distL="0" distR="0" wp14:anchorId="709ED3E6" wp14:editId="5E1CABDC">
                  <wp:extent cx="2199005" cy="1653540"/>
                  <wp:effectExtent l="0" t="0" r="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199005" cy="1653540"/>
                          </a:xfrm>
                          <a:prstGeom prst="rect">
                            <a:avLst/>
                          </a:prstGeom>
                        </pic:spPr>
                      </pic:pic>
                    </a:graphicData>
                  </a:graphic>
                </wp:inline>
              </w:drawing>
            </w:r>
          </w:p>
        </w:tc>
      </w:tr>
    </w:tbl>
    <w:p w:rsidR="0048427F" w:rsidRDefault="0048427F"/>
    <w:tbl>
      <w:tblPr>
        <w:tblStyle w:val="TableGrid"/>
        <w:tblW w:w="0" w:type="auto"/>
        <w:tblLook w:val="04A0" w:firstRow="1" w:lastRow="0" w:firstColumn="1" w:lastColumn="0" w:noHBand="0" w:noVBand="1"/>
      </w:tblPr>
      <w:tblGrid>
        <w:gridCol w:w="5225"/>
        <w:gridCol w:w="4686"/>
      </w:tblGrid>
      <w:tr w:rsidR="00C83AEF" w:rsidTr="00C83AEF">
        <w:tc>
          <w:tcPr>
            <w:tcW w:w="5225" w:type="dxa"/>
            <w:tcBorders>
              <w:bottom w:val="single" w:sz="4" w:space="0" w:color="auto"/>
            </w:tcBorders>
          </w:tcPr>
          <w:p w:rsidR="00C232ED" w:rsidRDefault="00C232ED" w:rsidP="00C232ED">
            <w:pPr>
              <w:rPr>
                <w:b/>
              </w:rPr>
            </w:pPr>
            <w:r>
              <w:rPr>
                <w:b/>
              </w:rPr>
              <w:t>Problem 5</w:t>
            </w:r>
          </w:p>
          <w:p w:rsidR="00C232ED" w:rsidRPr="00550596" w:rsidRDefault="00C232ED" w:rsidP="00C232ED">
            <w:r>
              <w:t>Open p5.1 which is a Graphs page, while p5.2 is a Calculator page. They were created starting with p4.1 and 4.2, with the following additional steps:</w:t>
            </w:r>
          </w:p>
          <w:p w:rsidR="00C232ED" w:rsidRDefault="00C232ED" w:rsidP="00C232ED">
            <w:pPr>
              <w:pStyle w:val="ListParagraph"/>
              <w:ind w:left="313" w:hanging="313"/>
            </w:pPr>
          </w:p>
          <w:p w:rsidR="00C232ED" w:rsidRDefault="00C232ED" w:rsidP="00C232ED">
            <w:pPr>
              <w:pStyle w:val="ListParagraph"/>
              <w:ind w:left="0"/>
            </w:pPr>
            <w:r>
              <w:t xml:space="preserve">Recalling the earlier question, “What do your eyes tell you?” we’ll explore how </w:t>
            </w:r>
            <w:proofErr w:type="spellStart"/>
            <w:r>
              <w:t>Nspire</w:t>
            </w:r>
            <w:proofErr w:type="spellEnd"/>
            <w:r>
              <w:t xml:space="preserve"> can help justify your expected answer (that PQRS looks like a parallelogram) using known geometry facts regarding parallelograms. These relate to gradient and angle measure.</w:t>
            </w:r>
          </w:p>
          <w:p w:rsidR="00C232ED" w:rsidRDefault="00C232ED" w:rsidP="002C109F">
            <w:pPr>
              <w:pStyle w:val="ListParagraph"/>
              <w:numPr>
                <w:ilvl w:val="0"/>
                <w:numId w:val="4"/>
              </w:numPr>
              <w:ind w:left="313" w:hanging="313"/>
            </w:pPr>
            <w:r>
              <w:t>Start by hiding the perimeter measurements previously found.</w:t>
            </w:r>
            <w:r w:rsidR="00664C3A">
              <w:rPr>
                <w:noProof/>
                <w:lang w:eastAsia="en-AU"/>
              </w:rPr>
              <w:t xml:space="preserve"> </w:t>
            </w:r>
          </w:p>
          <w:p w:rsidR="00C232ED" w:rsidRDefault="00C232ED" w:rsidP="002C109F">
            <w:pPr>
              <w:pStyle w:val="ListParagraph"/>
              <w:numPr>
                <w:ilvl w:val="0"/>
                <w:numId w:val="4"/>
              </w:numPr>
              <w:ind w:left="313" w:hanging="313"/>
            </w:pPr>
            <w:r>
              <w:t xml:space="preserve">Any pair of adjacent sides of PQRS will do. </w:t>
            </w:r>
            <w:r w:rsidR="00B0183D">
              <w:t xml:space="preserve">To </w:t>
            </w:r>
            <w:r>
              <w:t xml:space="preserve">find the gradient of side PQ, choose </w:t>
            </w:r>
            <w:r w:rsidRPr="00A81DD8">
              <w:rPr>
                <w:rFonts w:ascii="TINspireKeysCX" w:hAnsi="TINspireKeysCX"/>
              </w:rPr>
              <w:t>b</w:t>
            </w:r>
            <w:r>
              <w:t xml:space="preserve">&gt; </w:t>
            </w:r>
            <w:r w:rsidRPr="00805250">
              <w:rPr>
                <w:b/>
              </w:rPr>
              <w:t>Geometry</w:t>
            </w:r>
            <w:r w:rsidRPr="00A81DD8">
              <w:rPr>
                <w:b/>
              </w:rPr>
              <w:t xml:space="preserve"> </w:t>
            </w:r>
            <w:r>
              <w:t>&gt;</w:t>
            </w:r>
            <w:r>
              <w:rPr>
                <w:b/>
              </w:rPr>
              <w:t>Measurement</w:t>
            </w:r>
            <w:r>
              <w:t>&gt;</w:t>
            </w:r>
            <w:r>
              <w:rPr>
                <w:b/>
              </w:rPr>
              <w:t>Slope</w:t>
            </w:r>
            <w:r>
              <w:t xml:space="preserve">; select side PQ (remember to use </w:t>
            </w:r>
            <w:r>
              <w:rPr>
                <w:rFonts w:ascii="TINspireKeysCX" w:hAnsi="TINspireKeysCX"/>
              </w:rPr>
              <w:t>e</w:t>
            </w:r>
            <w:r>
              <w:t xml:space="preserve"> if needed to avoid selecting the entire quadrilateral). As done before, move that measurement below the main diagram and store as PQ_grad. Apply the same steps to find the gradient of one of the sides adjacent to side PQ. The diagram on the right shows the gradient of side QR, moved below the main diagram and stored as the numerical variable QR_grad.</w:t>
            </w:r>
          </w:p>
          <w:p w:rsidR="00C232ED" w:rsidRDefault="00C232ED" w:rsidP="002C109F">
            <w:pPr>
              <w:pStyle w:val="ListParagraph"/>
              <w:numPr>
                <w:ilvl w:val="0"/>
                <w:numId w:val="4"/>
              </w:numPr>
              <w:ind w:left="313" w:hanging="313"/>
            </w:pPr>
            <w:r>
              <w:t xml:space="preserve">Carry out the required </w:t>
            </w:r>
            <w:r w:rsidR="00BF16CE">
              <w:t>measurements</w:t>
            </w:r>
            <w:r>
              <w:t xml:space="preserve"> which will verify that PQRS is a parallelogram.</w:t>
            </w:r>
          </w:p>
          <w:p w:rsidR="00C232ED" w:rsidRDefault="00C232ED" w:rsidP="00947683">
            <w:pPr>
              <w:pStyle w:val="ListParagraph"/>
              <w:ind w:left="313"/>
            </w:pPr>
          </w:p>
          <w:p w:rsidR="00C232ED" w:rsidRDefault="00947683" w:rsidP="00C232ED">
            <w:r>
              <w:t xml:space="preserve">Of course, angle measurement can also be used </w:t>
            </w:r>
            <w:r w:rsidR="00BF16CE">
              <w:t>for</w:t>
            </w:r>
            <w:r>
              <w:t xml:space="preserve"> parallelogram verification. Start by hiding the gradient calculations from before.</w:t>
            </w:r>
          </w:p>
          <w:p w:rsidR="00316A2C" w:rsidRDefault="00947683" w:rsidP="002C109F">
            <w:pPr>
              <w:pStyle w:val="ListParagraph"/>
              <w:numPr>
                <w:ilvl w:val="0"/>
                <w:numId w:val="4"/>
              </w:numPr>
              <w:ind w:left="313" w:hanging="313"/>
            </w:pPr>
            <w:r>
              <w:t xml:space="preserve">To </w:t>
            </w:r>
            <w:r w:rsidR="00B0183D">
              <w:t xml:space="preserve">measure angle </w:t>
            </w:r>
            <w:r>
              <w:t>QPS</w:t>
            </w:r>
            <w:r w:rsidR="00B0183D">
              <w:t xml:space="preserve">, press </w:t>
            </w:r>
            <w:r w:rsidR="00B0183D">
              <w:rPr>
                <w:rFonts w:ascii="TINspireKeysCX" w:hAnsi="TINspireKeysCX"/>
              </w:rPr>
              <w:t>b</w:t>
            </w:r>
            <w:r>
              <w:t xml:space="preserve">&gt; </w:t>
            </w:r>
            <w:r w:rsidRPr="00805250">
              <w:rPr>
                <w:b/>
              </w:rPr>
              <w:t>Geometry</w:t>
            </w:r>
            <w:r w:rsidR="00B0183D">
              <w:t xml:space="preserve"> </w:t>
            </w:r>
            <w:r w:rsidR="00B0183D" w:rsidRPr="00B0183D">
              <w:rPr>
                <w:b/>
              </w:rPr>
              <w:t>Measurement</w:t>
            </w:r>
            <w:r w:rsidR="00B0183D">
              <w:t>&gt;</w:t>
            </w:r>
            <w:r w:rsidR="00B0183D" w:rsidRPr="00B0183D">
              <w:rPr>
                <w:b/>
              </w:rPr>
              <w:t>Angle</w:t>
            </w:r>
            <w:r w:rsidR="00316A2C">
              <w:t>.</w:t>
            </w:r>
            <w:r w:rsidR="00B0183D">
              <w:t xml:space="preserve"> Click on </w:t>
            </w:r>
            <w:r>
              <w:t>Q</w:t>
            </w:r>
            <w:r w:rsidR="00B0183D">
              <w:t xml:space="preserve">, then </w:t>
            </w:r>
            <w:r>
              <w:t>P</w:t>
            </w:r>
            <w:r w:rsidR="00B0183D">
              <w:t xml:space="preserve">, then </w:t>
            </w:r>
            <w:r>
              <w:t>S</w:t>
            </w:r>
            <w:r w:rsidR="00B0183D">
              <w:t xml:space="preserve"> (working in an anticlockwise fashion); press</w:t>
            </w:r>
            <w:r w:rsidR="00BF16CE">
              <w:t xml:space="preserve"> </w:t>
            </w:r>
            <w:r w:rsidR="00BF16CE">
              <w:rPr>
                <w:rFonts w:ascii="TINspireKeysCX" w:hAnsi="TINspireKeysCX"/>
              </w:rPr>
              <w:t>·</w:t>
            </w:r>
            <w:r w:rsidR="00BF16CE">
              <w:t xml:space="preserve"> then</w:t>
            </w:r>
            <w:r w:rsidR="00B0183D">
              <w:t xml:space="preserve"> </w:t>
            </w:r>
            <w:r w:rsidR="00B0183D">
              <w:rPr>
                <w:rFonts w:ascii="TINspireKeysCX" w:hAnsi="TINspireKeysCX"/>
              </w:rPr>
              <w:t>d</w:t>
            </w:r>
            <w:r w:rsidR="00B0183D">
              <w:t xml:space="preserve"> to exit the tool. Click and drag th</w:t>
            </w:r>
            <w:r>
              <w:t>is measurement below the main diagram, and store as the numerical variable m_QPS</w:t>
            </w:r>
            <w:r w:rsidR="00B0183D">
              <w:t>.</w:t>
            </w:r>
            <w:r w:rsidR="00E3020D">
              <w:t xml:space="preserve"> Do the same for an angle </w:t>
            </w:r>
            <w:r w:rsidR="001E73CA">
              <w:t>co-interior</w:t>
            </w:r>
            <w:r w:rsidR="00E3020D">
              <w:t xml:space="preserve"> to angle QPS. The diagram on the right shows the measure of angle RQP, moved below the main diagram and stored as the numerical variable m_RQP.</w:t>
            </w:r>
            <w:r w:rsidR="00C83AEF">
              <w:t xml:space="preserve"> Here, you could use the angle measurement tool to confirm that the angles which are opposite angles QPS</w:t>
            </w:r>
            <w:r w:rsidR="001E73CA">
              <w:t xml:space="preserve"> and RQP have the same measures. This is</w:t>
            </w:r>
            <w:r w:rsidR="00C83AEF">
              <w:t xml:space="preserve"> yet another confirmation that a parallelogram has been formed.</w:t>
            </w:r>
          </w:p>
          <w:p w:rsidR="00316A2C" w:rsidRDefault="00C83AEF" w:rsidP="00B0183D">
            <w:pPr>
              <w:pStyle w:val="ListParagraph"/>
              <w:numPr>
                <w:ilvl w:val="0"/>
                <w:numId w:val="4"/>
              </w:numPr>
              <w:ind w:left="313" w:hanging="313"/>
            </w:pPr>
            <w:r>
              <w:t xml:space="preserve">Another property of parallelograms is the fact that their </w:t>
            </w:r>
            <w:r w:rsidR="001E73CA">
              <w:t>co-interior</w:t>
            </w:r>
            <w:r>
              <w:t xml:space="preserve"> angles have a special relationship. As</w:t>
            </w:r>
            <w:r w:rsidR="00B0183D">
              <w:t xml:space="preserve"> </w:t>
            </w:r>
            <w:r>
              <w:t xml:space="preserve">we already have a Calculator page in this problem, press </w:t>
            </w:r>
            <w:r>
              <w:rPr>
                <w:rFonts w:ascii="TINspireKeysCX" w:hAnsi="TINspireKeysCX"/>
              </w:rPr>
              <w:t>/</w:t>
            </w:r>
            <w:r>
              <w:t xml:space="preserve"> </w:t>
            </w:r>
            <w:r>
              <w:rPr>
                <w:rFonts w:ascii="TINspireKeysCX" w:hAnsi="TINspireKeysCX"/>
              </w:rPr>
              <w:t>¢</w:t>
            </w:r>
            <w:r>
              <w:t xml:space="preserve"> to move to Calculator p5.2. As shown on the right, type </w:t>
            </w:r>
            <w:r>
              <w:rPr>
                <w:rFonts w:ascii="TINspireKeysCX" w:hAnsi="TINspireKeysCX"/>
              </w:rPr>
              <w:t>h</w:t>
            </w:r>
            <w:r w:rsidR="001E73CA">
              <w:t xml:space="preserve"> and choose m_QPS</w:t>
            </w:r>
            <w:r>
              <w:t xml:space="preserve"> </w:t>
            </w:r>
            <w:r>
              <w:rPr>
                <w:rFonts w:ascii="TINspireKeysCX" w:hAnsi="TINspireKeysCX"/>
              </w:rPr>
              <w:t>+h</w:t>
            </w:r>
            <w:r>
              <w:t xml:space="preserve"> (choose m_RQP) and press</w:t>
            </w:r>
            <w:r>
              <w:rPr>
                <w:rFonts w:ascii="TINspireKeysCX" w:hAnsi="TINspireKeysCX"/>
              </w:rPr>
              <w:t>·</w:t>
            </w:r>
            <w:r>
              <w:t>.</w:t>
            </w:r>
          </w:p>
          <w:p w:rsidR="00B0183D" w:rsidRDefault="00B0183D" w:rsidP="00C83AEF">
            <w:pPr>
              <w:pStyle w:val="ListParagraph"/>
              <w:ind w:left="313"/>
            </w:pPr>
          </w:p>
        </w:tc>
        <w:tc>
          <w:tcPr>
            <w:tcW w:w="4686" w:type="dxa"/>
            <w:tcBorders>
              <w:bottom w:val="single" w:sz="4" w:space="0" w:color="auto"/>
            </w:tcBorders>
          </w:tcPr>
          <w:p w:rsidR="00316A2C" w:rsidRDefault="00316A2C" w:rsidP="002C109F"/>
          <w:p w:rsidR="00316A2C" w:rsidRDefault="00316A2C" w:rsidP="002C109F"/>
          <w:p w:rsidR="00C232ED" w:rsidRDefault="00C232ED" w:rsidP="002C109F"/>
          <w:p w:rsidR="00C232ED" w:rsidRDefault="00C232ED" w:rsidP="002C109F"/>
          <w:p w:rsidR="00C232ED" w:rsidRDefault="00C232ED" w:rsidP="002C109F"/>
          <w:p w:rsidR="00C232ED" w:rsidRDefault="00C232ED" w:rsidP="002C109F"/>
          <w:p w:rsidR="00C232ED" w:rsidRDefault="00C232ED" w:rsidP="002C109F"/>
          <w:p w:rsidR="00C232ED" w:rsidRDefault="00C232ED" w:rsidP="002C109F"/>
          <w:p w:rsidR="00C232ED" w:rsidRDefault="00664C3A" w:rsidP="002C109F">
            <w:r>
              <w:rPr>
                <w:noProof/>
                <w:lang w:eastAsia="en-AU"/>
              </w:rPr>
              <mc:AlternateContent>
                <mc:Choice Requires="wps">
                  <w:drawing>
                    <wp:anchor distT="0" distB="0" distL="114300" distR="114300" simplePos="0" relativeHeight="251673600" behindDoc="0" locked="0" layoutInCell="1" allowOverlap="1" wp14:anchorId="01394BCE" wp14:editId="0E1DDDE7">
                      <wp:simplePos x="0" y="0"/>
                      <wp:positionH relativeFrom="column">
                        <wp:posOffset>1130403</wp:posOffset>
                      </wp:positionH>
                      <wp:positionV relativeFrom="paragraph">
                        <wp:posOffset>293748</wp:posOffset>
                      </wp:positionV>
                      <wp:extent cx="939113" cy="139786"/>
                      <wp:effectExtent l="0" t="0" r="0" b="0"/>
                      <wp:wrapNone/>
                      <wp:docPr id="12" name="Rectangle 12"/>
                      <wp:cNvGraphicFramePr/>
                      <a:graphic xmlns:a="http://schemas.openxmlformats.org/drawingml/2006/main">
                        <a:graphicData uri="http://schemas.microsoft.com/office/word/2010/wordprocessingShape">
                          <wps:wsp>
                            <wps:cNvSpPr/>
                            <wps:spPr>
                              <a:xfrm>
                                <a:off x="0" y="0"/>
                                <a:ext cx="939113" cy="13978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AC875C" id="Rectangle 12" o:spid="_x0000_s1026" style="position:absolute;margin-left:89pt;margin-top:23.15pt;width:73.95pt;height:11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" fillcolor="white [3212]" stroked="f" strokeweight="1pt"/>
                  </w:pict>
                </mc:Fallback>
              </mc:AlternateContent>
            </w:r>
            <w:r w:rsidR="00C232ED" w:rsidRPr="00C232ED">
              <w:rPr>
                <w:noProof/>
                <w:lang w:eastAsia="en-AU"/>
              </w:rPr>
              <w:drawing>
                <wp:inline distT="0" distB="0" distL="0" distR="0" wp14:anchorId="01342DAF" wp14:editId="25BD192D">
                  <wp:extent cx="2807970" cy="2111522"/>
                  <wp:effectExtent l="0" t="0" r="0" b="317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825875" cy="2124986"/>
                          </a:xfrm>
                          <a:prstGeom prst="rect">
                            <a:avLst/>
                          </a:prstGeom>
                        </pic:spPr>
                      </pic:pic>
                    </a:graphicData>
                  </a:graphic>
                </wp:inline>
              </w:drawing>
            </w:r>
          </w:p>
          <w:p w:rsidR="00316A2C" w:rsidRDefault="00316A2C" w:rsidP="00C232ED"/>
          <w:p w:rsidR="00E3020D" w:rsidRDefault="00E3020D" w:rsidP="00C232ED"/>
          <w:p w:rsidR="00E3020D" w:rsidRDefault="00664C3A" w:rsidP="00C232ED">
            <w:r>
              <w:rPr>
                <w:noProof/>
                <w:lang w:eastAsia="en-AU"/>
              </w:rPr>
              <mc:AlternateContent>
                <mc:Choice Requires="wps">
                  <w:drawing>
                    <wp:anchor distT="0" distB="0" distL="114300" distR="114300" simplePos="0" relativeHeight="251675648" behindDoc="0" locked="0" layoutInCell="1" allowOverlap="1" wp14:anchorId="01394BCE" wp14:editId="0E1DDDE7">
                      <wp:simplePos x="0" y="0"/>
                      <wp:positionH relativeFrom="column">
                        <wp:posOffset>1130403</wp:posOffset>
                      </wp:positionH>
                      <wp:positionV relativeFrom="paragraph">
                        <wp:posOffset>284205</wp:posOffset>
                      </wp:positionV>
                      <wp:extent cx="938530" cy="139786"/>
                      <wp:effectExtent l="0" t="0" r="0" b="0"/>
                      <wp:wrapNone/>
                      <wp:docPr id="13" name="Rectangle 13"/>
                      <wp:cNvGraphicFramePr/>
                      <a:graphic xmlns:a="http://schemas.openxmlformats.org/drawingml/2006/main">
                        <a:graphicData uri="http://schemas.microsoft.com/office/word/2010/wordprocessingShape">
                          <wps:wsp>
                            <wps:cNvSpPr/>
                            <wps:spPr>
                              <a:xfrm>
                                <a:off x="0" y="0"/>
                                <a:ext cx="938530" cy="13978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5EAC4B" id="Rectangle 13" o:spid="_x0000_s1026" style="position:absolute;margin-left:89pt;margin-top:22.4pt;width:73.9pt;height:11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" fillcolor="white [3212]" stroked="f" strokeweight="1pt"/>
                  </w:pict>
                </mc:Fallback>
              </mc:AlternateContent>
            </w:r>
            <w:r w:rsidR="00E3020D" w:rsidRPr="00E3020D">
              <w:rPr>
                <w:noProof/>
                <w:lang w:eastAsia="en-AU"/>
              </w:rPr>
              <w:drawing>
                <wp:inline distT="0" distB="0" distL="0" distR="0" wp14:anchorId="71B0FA38" wp14:editId="7C2F15B8">
                  <wp:extent cx="2833044" cy="2130377"/>
                  <wp:effectExtent l="0" t="0" r="5715" b="38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847104" cy="2140950"/>
                          </a:xfrm>
                          <a:prstGeom prst="rect">
                            <a:avLst/>
                          </a:prstGeom>
                        </pic:spPr>
                      </pic:pic>
                    </a:graphicData>
                  </a:graphic>
                </wp:inline>
              </w:drawing>
            </w:r>
          </w:p>
          <w:p w:rsidR="00E3020D" w:rsidRDefault="00E3020D" w:rsidP="00C232ED"/>
          <w:p w:rsidR="00E3020D" w:rsidRDefault="00E3020D" w:rsidP="00C232ED"/>
          <w:p w:rsidR="00C83AEF" w:rsidRDefault="00C83AEF" w:rsidP="00C232ED"/>
          <w:p w:rsidR="00C83AEF" w:rsidRDefault="00C83AEF" w:rsidP="00C232ED"/>
          <w:p w:rsidR="00C83AEF" w:rsidRDefault="00C83AEF" w:rsidP="00C232ED">
            <w:r w:rsidRPr="00C83AEF">
              <w:rPr>
                <w:noProof/>
                <w:lang w:eastAsia="en-AU"/>
              </w:rPr>
              <w:drawing>
                <wp:inline distT="0" distB="0" distL="0" distR="0" wp14:anchorId="23E70866" wp14:editId="6E0E6730">
                  <wp:extent cx="2808330" cy="2111793"/>
                  <wp:effectExtent l="0" t="0" r="0"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53577" cy="2145818"/>
                          </a:xfrm>
                          <a:prstGeom prst="rect">
                            <a:avLst/>
                          </a:prstGeom>
                        </pic:spPr>
                      </pic:pic>
                    </a:graphicData>
                  </a:graphic>
                </wp:inline>
              </w:drawing>
            </w:r>
          </w:p>
          <w:p w:rsidR="00E3020D" w:rsidRDefault="00E3020D" w:rsidP="00C232ED"/>
        </w:tc>
      </w:tr>
    </w:tbl>
    <w:p w:rsidR="00B0183D" w:rsidRDefault="00B0183D" w:rsidP="00B0183D">
      <w:pPr>
        <w:jc w:val="center"/>
        <w:rPr>
          <w:b/>
          <w:sz w:val="32"/>
          <w:szCs w:val="32"/>
        </w:rPr>
      </w:pPr>
      <w:r>
        <w:rPr>
          <w:b/>
          <w:sz w:val="32"/>
          <w:szCs w:val="32"/>
        </w:rPr>
        <w:lastRenderedPageBreak/>
        <w:t>An</w:t>
      </w:r>
      <w:r w:rsidR="00D9529A">
        <w:rPr>
          <w:b/>
          <w:sz w:val="32"/>
          <w:szCs w:val="32"/>
        </w:rPr>
        <w:t xml:space="preserve"> alternative to using circles for constructing the inner quadrilateral</w:t>
      </w:r>
    </w:p>
    <w:p w:rsidR="00D9529A" w:rsidRPr="00D9529A" w:rsidRDefault="00D9529A" w:rsidP="00D9529A">
      <w:r>
        <w:t xml:space="preserve">Students will have noted in Problem 3 that the points P, Q, R and S were placed symmetrically along the </w:t>
      </w:r>
      <w:r w:rsidRPr="00D9529A">
        <w:rPr>
          <w:i/>
        </w:rPr>
        <w:t>diagonals</w:t>
      </w:r>
      <w:r>
        <w:t xml:space="preserve"> of rectangle ABCD (using the K-centred circles for this process). They may have also noted a horizontal and vertical symmetry related to the </w:t>
      </w:r>
      <w:r w:rsidRPr="00D9529A">
        <w:rPr>
          <w:i/>
        </w:rPr>
        <w:t>edges</w:t>
      </w:r>
      <w:r>
        <w:t xml:space="preserve"> of ABCD. The following details show how this might be done, which </w:t>
      </w:r>
      <w:r w:rsidR="004B3EE3">
        <w:t>may</w:t>
      </w:r>
      <w:r>
        <w:t xml:space="preserve"> give teachers a smoother path to assigning different-shaped inner quadrilaterals</w:t>
      </w:r>
      <w:r w:rsidR="003A202D">
        <w:t xml:space="preserve"> to students</w:t>
      </w:r>
      <w:r>
        <w:t>.</w:t>
      </w:r>
    </w:p>
    <w:tbl>
      <w:tblPr>
        <w:tblStyle w:val="TableGrid"/>
        <w:tblW w:w="0" w:type="auto"/>
        <w:tblLayout w:type="fixed"/>
        <w:tblLook w:val="04A0" w:firstRow="1" w:lastRow="0" w:firstColumn="1" w:lastColumn="0" w:noHBand="0" w:noVBand="1"/>
      </w:tblPr>
      <w:tblGrid>
        <w:gridCol w:w="5949"/>
        <w:gridCol w:w="3962"/>
      </w:tblGrid>
      <w:tr w:rsidR="000F0F39" w:rsidTr="00C05F6A">
        <w:tc>
          <w:tcPr>
            <w:tcW w:w="5949" w:type="dxa"/>
          </w:tcPr>
          <w:p w:rsidR="00D9529A" w:rsidRDefault="00D9529A" w:rsidP="00D9529A">
            <w:pPr>
              <w:rPr>
                <w:b/>
              </w:rPr>
            </w:pPr>
            <w:r>
              <w:rPr>
                <w:b/>
              </w:rPr>
              <w:t>Problem 6</w:t>
            </w:r>
          </w:p>
          <w:p w:rsidR="00D9529A" w:rsidRPr="00550596" w:rsidRDefault="00D9529A" w:rsidP="00D9529A">
            <w:r>
              <w:t>Open p6.1 which is a Graphs page. This was created starting with p2.1 using the following additional steps:</w:t>
            </w:r>
          </w:p>
          <w:p w:rsidR="00C917A0" w:rsidRDefault="00C917A0" w:rsidP="002E290F">
            <w:pPr>
              <w:pStyle w:val="ListParagraph"/>
              <w:ind w:left="0"/>
            </w:pPr>
          </w:p>
          <w:p w:rsidR="00C917A0" w:rsidRDefault="0085750D" w:rsidP="00C917A0">
            <w:pPr>
              <w:pStyle w:val="ListParagraph"/>
              <w:numPr>
                <w:ilvl w:val="0"/>
                <w:numId w:val="7"/>
              </w:numPr>
              <w:ind w:left="171" w:hanging="171"/>
            </w:pPr>
            <w:r>
              <w:t xml:space="preserve">Use </w:t>
            </w:r>
            <w:r>
              <w:rPr>
                <w:rFonts w:ascii="TINspireKeysCX" w:hAnsi="TINspireKeysCX"/>
              </w:rPr>
              <w:t>b</w:t>
            </w:r>
            <w:r>
              <w:t>&gt;</w:t>
            </w:r>
            <w:r>
              <w:rPr>
                <w:b/>
              </w:rPr>
              <w:t>Actions</w:t>
            </w:r>
            <w:r>
              <w:t>&gt;</w:t>
            </w:r>
            <w:r>
              <w:rPr>
                <w:b/>
              </w:rPr>
              <w:t>Insert Slider</w:t>
            </w:r>
            <w:r>
              <w:t xml:space="preserve"> and use </w:t>
            </w:r>
            <w:r>
              <w:rPr>
                <w:rFonts w:ascii="TINspireKeysCX" w:hAnsi="TINspireKeysCX"/>
              </w:rPr>
              <w:t>e</w:t>
            </w:r>
            <w:r>
              <w:t xml:space="preserve"> to change its settings for Variable, Value, Mini</w:t>
            </w:r>
            <w:r w:rsidR="003A202D">
              <w:t xml:space="preserve">mum, </w:t>
            </w:r>
            <w:r>
              <w:t>Maximum</w:t>
            </w:r>
            <w:r w:rsidR="003A202D">
              <w:t xml:space="preserve"> and Step Size</w:t>
            </w:r>
            <w:r>
              <w:t xml:space="preserve"> as shown. </w:t>
            </w:r>
            <w:r w:rsidR="003A202D">
              <w:t xml:space="preserve">Press </w:t>
            </w:r>
            <w:r w:rsidR="003A202D" w:rsidRPr="00184500">
              <w:rPr>
                <w:b/>
              </w:rPr>
              <w:t>OK</w:t>
            </w:r>
            <w:r w:rsidR="003A202D">
              <w:t xml:space="preserve"> a</w:t>
            </w:r>
            <w:r>
              <w:t xml:space="preserve">nd the slider will appear </w:t>
            </w:r>
            <w:r w:rsidR="003A202D">
              <w:t>on</w:t>
            </w:r>
            <w:r>
              <w:t xml:space="preserve"> the diagram</w:t>
            </w:r>
            <w:r w:rsidR="003A202D">
              <w:t xml:space="preserve"> showing </w:t>
            </w:r>
            <w:r w:rsidR="003A202D" w:rsidRPr="003A202D">
              <w:rPr>
                <w:i/>
              </w:rPr>
              <w:t>n</w:t>
            </w:r>
            <w:r w:rsidR="003A202D">
              <w:t>=1.</w:t>
            </w:r>
            <w:r>
              <w:t xml:space="preserve"> </w:t>
            </w:r>
            <w:r w:rsidR="003A202D">
              <w:t xml:space="preserve">Grab the slider button and slide it to any value you wish; the remaining screenshots show the effect when </w:t>
            </w:r>
            <w:r w:rsidR="003A202D" w:rsidRPr="003A202D">
              <w:rPr>
                <w:i/>
              </w:rPr>
              <w:t>n</w:t>
            </w:r>
            <w:r w:rsidR="003A202D">
              <w:t>=3.</w:t>
            </w:r>
          </w:p>
          <w:p w:rsidR="003A202D" w:rsidRDefault="003A202D" w:rsidP="003A202D">
            <w:pPr>
              <w:pStyle w:val="ListParagraph"/>
              <w:ind w:left="171"/>
            </w:pPr>
          </w:p>
          <w:p w:rsidR="003A202D" w:rsidRDefault="003A202D" w:rsidP="003A202D">
            <w:pPr>
              <w:pStyle w:val="ListParagraph"/>
              <w:ind w:left="171"/>
            </w:pPr>
          </w:p>
          <w:p w:rsidR="003A202D" w:rsidRDefault="003A202D" w:rsidP="003A202D">
            <w:pPr>
              <w:pStyle w:val="ListParagraph"/>
              <w:ind w:left="171"/>
            </w:pPr>
          </w:p>
          <w:p w:rsidR="003A202D" w:rsidRDefault="003A202D" w:rsidP="003A202D">
            <w:pPr>
              <w:pStyle w:val="ListParagraph"/>
              <w:ind w:left="171"/>
            </w:pPr>
          </w:p>
          <w:p w:rsidR="003A202D" w:rsidRDefault="003A202D" w:rsidP="003A202D">
            <w:pPr>
              <w:pStyle w:val="ListParagraph"/>
              <w:ind w:left="171"/>
            </w:pPr>
          </w:p>
          <w:p w:rsidR="003A202D" w:rsidRDefault="003A202D" w:rsidP="003A202D">
            <w:pPr>
              <w:pStyle w:val="ListParagraph"/>
              <w:ind w:left="171"/>
            </w:pPr>
          </w:p>
          <w:p w:rsidR="00C917A0" w:rsidRDefault="003A202D" w:rsidP="003A202D">
            <w:pPr>
              <w:pStyle w:val="ListParagraph"/>
              <w:ind w:left="171"/>
            </w:pPr>
            <w:r>
              <w:t xml:space="preserve">The coordinates of the vertices show us that the coordinates of K are (12, 9). In the next few steps, we’ll be placing a point on each of the half-diagonals, and editing the </w:t>
            </w:r>
            <w:r w:rsidRPr="003A202D">
              <w:rPr>
                <w:i/>
              </w:rPr>
              <w:t>x</w:t>
            </w:r>
            <w:r>
              <w:t>-coordinate of each to be equidistant (horizontally) from either an edge or point K.</w:t>
            </w:r>
          </w:p>
        </w:tc>
        <w:tc>
          <w:tcPr>
            <w:tcW w:w="3962" w:type="dxa"/>
          </w:tcPr>
          <w:p w:rsidR="00B0183D" w:rsidRDefault="00B0183D" w:rsidP="002C109F"/>
          <w:p w:rsidR="0085750D" w:rsidRDefault="0085750D" w:rsidP="002C109F">
            <w:r w:rsidRPr="0085750D">
              <w:rPr>
                <w:noProof/>
                <w:lang w:eastAsia="en-AU"/>
              </w:rPr>
              <w:drawing>
                <wp:inline distT="0" distB="0" distL="0" distR="0" wp14:anchorId="2DF628A4" wp14:editId="3B279D08">
                  <wp:extent cx="2380735" cy="1789975"/>
                  <wp:effectExtent l="0" t="0" r="635"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391522" cy="1798085"/>
                          </a:xfrm>
                          <a:prstGeom prst="rect">
                            <a:avLst/>
                          </a:prstGeom>
                        </pic:spPr>
                      </pic:pic>
                    </a:graphicData>
                  </a:graphic>
                </wp:inline>
              </w:drawing>
            </w:r>
          </w:p>
          <w:p w:rsidR="00B0183D" w:rsidRDefault="003A202D" w:rsidP="002C109F">
            <w:r w:rsidRPr="003A202D">
              <w:rPr>
                <w:noProof/>
                <w:lang w:eastAsia="en-AU"/>
              </w:rPr>
              <w:drawing>
                <wp:inline distT="0" distB="0" distL="0" distR="0" wp14:anchorId="3B5007F7" wp14:editId="6ED03940">
                  <wp:extent cx="2380615" cy="1789885"/>
                  <wp:effectExtent l="0" t="0" r="635" b="12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391885" cy="1798358"/>
                          </a:xfrm>
                          <a:prstGeom prst="rect">
                            <a:avLst/>
                          </a:prstGeom>
                        </pic:spPr>
                      </pic:pic>
                    </a:graphicData>
                  </a:graphic>
                </wp:inline>
              </w:drawing>
            </w:r>
          </w:p>
          <w:p w:rsidR="000F0F39" w:rsidRPr="00D9529A" w:rsidRDefault="000F0F39" w:rsidP="002C109F"/>
        </w:tc>
      </w:tr>
      <w:tr w:rsidR="000F0F39" w:rsidTr="00C05F6A">
        <w:tc>
          <w:tcPr>
            <w:tcW w:w="5949" w:type="dxa"/>
          </w:tcPr>
          <w:p w:rsidR="003A202D" w:rsidRDefault="003A202D" w:rsidP="000F0F39">
            <w:pPr>
              <w:pStyle w:val="ListParagraph"/>
              <w:numPr>
                <w:ilvl w:val="0"/>
                <w:numId w:val="4"/>
              </w:numPr>
              <w:ind w:left="313" w:hanging="313"/>
            </w:pPr>
            <w:r>
              <w:t xml:space="preserve">Use </w:t>
            </w:r>
            <w:r>
              <w:rPr>
                <w:rFonts w:ascii="TINspireKeysCX" w:hAnsi="TINspireKeysCX"/>
              </w:rPr>
              <w:t>b</w:t>
            </w:r>
            <w:r>
              <w:t>&gt;</w:t>
            </w:r>
            <w:r>
              <w:rPr>
                <w:b/>
              </w:rPr>
              <w:t>Geometry</w:t>
            </w:r>
            <w:r>
              <w:t>&gt;</w:t>
            </w:r>
            <w:proofErr w:type="spellStart"/>
            <w:r>
              <w:rPr>
                <w:b/>
              </w:rPr>
              <w:t>Points&amp;Lines</w:t>
            </w:r>
            <w:proofErr w:type="spellEnd"/>
            <w:r>
              <w:t>&gt;</w:t>
            </w:r>
            <w:r>
              <w:rPr>
                <w:b/>
              </w:rPr>
              <w:t>Point On</w:t>
            </w:r>
            <w:r w:rsidRPr="003A202D">
              <w:t xml:space="preserve"> </w:t>
            </w:r>
            <w:r>
              <w:t>to place a point on diagonal AC either side of K</w:t>
            </w:r>
            <w:r w:rsidRPr="003A202D">
              <w:t>;</w:t>
            </w:r>
            <w:r>
              <w:t xml:space="preserve"> there’s no need to try to place them equidistant from K, that’ll happen in the next step. Press </w:t>
            </w:r>
            <w:r>
              <w:rPr>
                <w:rFonts w:ascii="TINspireKeysCX" w:hAnsi="TINspireKeysCX"/>
              </w:rPr>
              <w:t>d</w:t>
            </w:r>
            <w:r>
              <w:t xml:space="preserve"> to exit the tool.</w:t>
            </w:r>
          </w:p>
          <w:p w:rsidR="00B0183D" w:rsidRDefault="003A202D" w:rsidP="000F0F39">
            <w:pPr>
              <w:pStyle w:val="ListParagraph"/>
              <w:numPr>
                <w:ilvl w:val="0"/>
                <w:numId w:val="4"/>
              </w:numPr>
              <w:ind w:left="313" w:hanging="313"/>
            </w:pPr>
            <w:r>
              <w:t xml:space="preserve">Now select the point between A and K, and use </w:t>
            </w:r>
            <w:r>
              <w:rPr>
                <w:rFonts w:ascii="TINspireKeysCX" w:hAnsi="TINspireKeysCX"/>
              </w:rPr>
              <w:t>/</w:t>
            </w:r>
            <w:r>
              <w:t xml:space="preserve"> </w:t>
            </w:r>
            <w:r>
              <w:rPr>
                <w:rFonts w:ascii="TINspireKeysCX" w:hAnsi="TINspireKeysCX"/>
              </w:rPr>
              <w:t>b</w:t>
            </w:r>
            <w:r>
              <w:t xml:space="preserve"> &gt; </w:t>
            </w:r>
            <w:r w:rsidRPr="00184500">
              <w:rPr>
                <w:b/>
              </w:rPr>
              <w:t>Coordinates and Equations</w:t>
            </w:r>
            <w:r>
              <w:t xml:space="preserve"> and the point’s coordinates will appear. Do the same for the point between K and C. (You will probably have different coordinates than seen in the example)</w:t>
            </w:r>
          </w:p>
          <w:p w:rsidR="000F0F39" w:rsidRDefault="003A202D" w:rsidP="003A202D">
            <w:pPr>
              <w:pStyle w:val="ListParagraph"/>
              <w:numPr>
                <w:ilvl w:val="0"/>
                <w:numId w:val="4"/>
              </w:numPr>
              <w:ind w:left="313" w:hanging="313"/>
            </w:pPr>
            <w:r>
              <w:t xml:space="preserve">Now edit the x-coordinates of these points using the slider variable. Highlight the x-coordinate of the leftmost point (here, 6.89) and type </w:t>
            </w:r>
            <w:r w:rsidR="00184500">
              <w:t>“</w:t>
            </w:r>
            <w:r>
              <w:rPr>
                <w:i/>
              </w:rPr>
              <w:t>n</w:t>
            </w:r>
            <w:r w:rsidR="00184500">
              <w:rPr>
                <w:i/>
              </w:rPr>
              <w:t>”</w:t>
            </w:r>
            <w:r>
              <w:t xml:space="preserve"> and then press </w:t>
            </w:r>
            <w:r>
              <w:rPr>
                <w:rFonts w:ascii="TINspireKeysCX" w:hAnsi="TINspireKeysCX"/>
              </w:rPr>
              <w:t>·</w:t>
            </w:r>
            <w:r>
              <w:t xml:space="preserve">; </w:t>
            </w:r>
            <w:r w:rsidR="000F0F39">
              <w:t>that</w:t>
            </w:r>
            <w:r>
              <w:t xml:space="preserve"> will change the </w:t>
            </w:r>
            <w:r w:rsidRPr="003A202D">
              <w:rPr>
                <w:i/>
              </w:rPr>
              <w:t>x</w:t>
            </w:r>
            <w:r>
              <w:t xml:space="preserve">-coordinate to 3 and the </w:t>
            </w:r>
            <w:r w:rsidRPr="003A202D">
              <w:rPr>
                <w:i/>
              </w:rPr>
              <w:t>y</w:t>
            </w:r>
            <w:r>
              <w:t>-coordinate to 15.8, and therefore move the point. [</w:t>
            </w:r>
            <w:r w:rsidRPr="003A202D">
              <w:rPr>
                <w:i/>
              </w:rPr>
              <w:t>You may now wish to move the 4 vertices of ABCD outside the diagram (or, hide them) as it may get crowded</w:t>
            </w:r>
            <w:r>
              <w:t xml:space="preserve">.] Now highlight the x-coordinate of the right-most point (here, 16.2) and type </w:t>
            </w:r>
            <w:r w:rsidR="00184500">
              <w:t>“</w:t>
            </w:r>
            <w:r>
              <w:t>24-</w:t>
            </w:r>
            <w:r w:rsidRPr="003A202D">
              <w:rPr>
                <w:i/>
              </w:rPr>
              <w:t>n</w:t>
            </w:r>
            <w:r w:rsidR="00184500">
              <w:t>”</w:t>
            </w:r>
            <w:r>
              <w:t xml:space="preserve">; then press </w:t>
            </w:r>
            <w:r>
              <w:rPr>
                <w:rFonts w:ascii="TINspireKeysCX" w:hAnsi="TINspireKeysCX"/>
              </w:rPr>
              <w:t>·</w:t>
            </w:r>
            <w:r>
              <w:t>. Label these points as P and R, respectively. Geometry rules state that these points will be equidistant from K along the diagonal, as well as horizontally from the left and right edges of the yellow rectangle.</w:t>
            </w:r>
          </w:p>
        </w:tc>
        <w:tc>
          <w:tcPr>
            <w:tcW w:w="3962" w:type="dxa"/>
          </w:tcPr>
          <w:p w:rsidR="00B0183D" w:rsidRDefault="003A202D" w:rsidP="002C109F">
            <w:r w:rsidRPr="003A202D">
              <w:rPr>
                <w:noProof/>
                <w:lang w:eastAsia="en-AU"/>
              </w:rPr>
              <w:drawing>
                <wp:inline distT="0" distB="0" distL="0" distR="0" wp14:anchorId="188B81E5" wp14:editId="282CF18C">
                  <wp:extent cx="2281882" cy="1715651"/>
                  <wp:effectExtent l="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292847" cy="1723895"/>
                          </a:xfrm>
                          <a:prstGeom prst="rect">
                            <a:avLst/>
                          </a:prstGeom>
                        </pic:spPr>
                      </pic:pic>
                    </a:graphicData>
                  </a:graphic>
                </wp:inline>
              </w:drawing>
            </w:r>
          </w:p>
          <w:p w:rsidR="003A202D" w:rsidRDefault="003A202D" w:rsidP="002C109F"/>
          <w:p w:rsidR="003A202D" w:rsidRDefault="003A202D" w:rsidP="002C109F">
            <w:r w:rsidRPr="003A202D">
              <w:rPr>
                <w:noProof/>
                <w:lang w:eastAsia="en-AU"/>
              </w:rPr>
              <w:drawing>
                <wp:inline distT="0" distB="0" distL="0" distR="0" wp14:anchorId="2AF465FC" wp14:editId="6C3C161E">
                  <wp:extent cx="2288540" cy="17208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288540" cy="1720850"/>
                          </a:xfrm>
                          <a:prstGeom prst="rect">
                            <a:avLst/>
                          </a:prstGeom>
                        </pic:spPr>
                      </pic:pic>
                    </a:graphicData>
                  </a:graphic>
                </wp:inline>
              </w:drawing>
            </w:r>
          </w:p>
        </w:tc>
      </w:tr>
      <w:tr w:rsidR="000F0F39" w:rsidTr="00C05F6A">
        <w:tc>
          <w:tcPr>
            <w:tcW w:w="5949" w:type="dxa"/>
          </w:tcPr>
          <w:p w:rsidR="00B0183D" w:rsidRDefault="00C05F6A" w:rsidP="00C05F6A">
            <w:pPr>
              <w:pStyle w:val="ListParagraph"/>
              <w:numPr>
                <w:ilvl w:val="0"/>
                <w:numId w:val="4"/>
              </w:numPr>
              <w:ind w:left="313" w:hanging="313"/>
            </w:pPr>
            <w:r>
              <w:lastRenderedPageBreak/>
              <w:t xml:space="preserve">In a similar manner, use the </w:t>
            </w:r>
            <w:r w:rsidRPr="00C05F6A">
              <w:rPr>
                <w:b/>
              </w:rPr>
              <w:t>Point On</w:t>
            </w:r>
            <w:r>
              <w:t xml:space="preserve"> tool to place a point on either side of K along the diagonal BD. Find their coordinates; here, you see (5.35, 4.01) and (19,14.2), which again are roughly placed at this stage. When we edit the </w:t>
            </w:r>
            <w:r w:rsidRPr="00C05F6A">
              <w:rPr>
                <w:i/>
              </w:rPr>
              <w:t>x</w:t>
            </w:r>
            <w:r>
              <w:t xml:space="preserve">-coordinate for each of these, we’ll be using 12 (the </w:t>
            </w:r>
            <w:r w:rsidRPr="00C05F6A">
              <w:rPr>
                <w:i/>
              </w:rPr>
              <w:t>x</w:t>
            </w:r>
            <w:r>
              <w:t xml:space="preserve">-coordinate of K) as a reference value with the slider value </w:t>
            </w:r>
            <w:r w:rsidRPr="00C05F6A">
              <w:rPr>
                <w:i/>
              </w:rPr>
              <w:t>n</w:t>
            </w:r>
            <w:r>
              <w:t>.</w:t>
            </w:r>
          </w:p>
          <w:p w:rsidR="00C05F6A" w:rsidRDefault="00C05F6A" w:rsidP="008E2FD2">
            <w:pPr>
              <w:pStyle w:val="ListParagraph"/>
              <w:ind w:left="313"/>
            </w:pPr>
          </w:p>
        </w:tc>
        <w:tc>
          <w:tcPr>
            <w:tcW w:w="3962" w:type="dxa"/>
          </w:tcPr>
          <w:p w:rsidR="00B0183D" w:rsidRDefault="00C05F6A" w:rsidP="002C109F">
            <w:r w:rsidRPr="00C05F6A">
              <w:rPr>
                <w:noProof/>
                <w:lang w:eastAsia="en-AU"/>
              </w:rPr>
              <w:drawing>
                <wp:inline distT="0" distB="0" distL="0" distR="0" wp14:anchorId="1B8E36D6" wp14:editId="2A217CB8">
                  <wp:extent cx="2378710" cy="1788653"/>
                  <wp:effectExtent l="0" t="0" r="2540" b="254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382931" cy="1791827"/>
                          </a:xfrm>
                          <a:prstGeom prst="rect">
                            <a:avLst/>
                          </a:prstGeom>
                        </pic:spPr>
                      </pic:pic>
                    </a:graphicData>
                  </a:graphic>
                </wp:inline>
              </w:drawing>
            </w:r>
          </w:p>
        </w:tc>
      </w:tr>
      <w:tr w:rsidR="000F0F39" w:rsidTr="00C05F6A">
        <w:tc>
          <w:tcPr>
            <w:tcW w:w="5949" w:type="dxa"/>
          </w:tcPr>
          <w:p w:rsidR="00B0183D" w:rsidRDefault="00C05F6A" w:rsidP="00C05F6A">
            <w:pPr>
              <w:pStyle w:val="ListParagraph"/>
              <w:numPr>
                <w:ilvl w:val="0"/>
                <w:numId w:val="4"/>
              </w:numPr>
              <w:ind w:left="313" w:hanging="313"/>
            </w:pPr>
            <w:r>
              <w:t xml:space="preserve">Highlight the left point’s </w:t>
            </w:r>
            <w:r w:rsidRPr="00C05F6A">
              <w:rPr>
                <w:i/>
              </w:rPr>
              <w:t>x</w:t>
            </w:r>
            <w:r>
              <w:t xml:space="preserve">-coordinate and type </w:t>
            </w:r>
            <w:r w:rsidR="008E2FD2">
              <w:t>“</w:t>
            </w:r>
            <w:r>
              <w:t>12-</w:t>
            </w:r>
            <w:r w:rsidRPr="00C05F6A">
              <w:rPr>
                <w:i/>
              </w:rPr>
              <w:t>n</w:t>
            </w:r>
            <w:r w:rsidR="008E2FD2">
              <w:t>”</w:t>
            </w:r>
            <w:r>
              <w:t xml:space="preserve">, and press </w:t>
            </w:r>
            <w:proofErr w:type="gramStart"/>
            <w:r>
              <w:rPr>
                <w:rFonts w:ascii="TINspireKeysCX" w:hAnsi="TINspireKeysCX"/>
              </w:rPr>
              <w:t>·</w:t>
            </w:r>
            <w:r>
              <w:t xml:space="preserve"> ;</w:t>
            </w:r>
            <w:proofErr w:type="gramEnd"/>
            <w:r>
              <w:t xml:space="preserve"> that will have changed the location of the point to (9, 6.75). The right point’s x-coordinate (now, 19) can be edited as 12+</w:t>
            </w:r>
            <w:r w:rsidRPr="00C05F6A">
              <w:rPr>
                <w:i/>
              </w:rPr>
              <w:t>n</w:t>
            </w:r>
            <w:r>
              <w:t>; it will now be at (15, 11.2). Label these two points as S and Q.</w:t>
            </w:r>
          </w:p>
          <w:p w:rsidR="00C05F6A" w:rsidRDefault="00C05F6A" w:rsidP="00C05F6A"/>
          <w:p w:rsidR="00C05F6A" w:rsidRDefault="00C05F6A" w:rsidP="00C05F6A">
            <w:pPr>
              <w:pStyle w:val="ListParagraph"/>
              <w:numPr>
                <w:ilvl w:val="0"/>
                <w:numId w:val="4"/>
              </w:numPr>
              <w:ind w:left="313" w:hanging="313"/>
            </w:pPr>
            <w:r>
              <w:t>Again, notice the symmetry produced by this method.</w:t>
            </w:r>
          </w:p>
        </w:tc>
        <w:tc>
          <w:tcPr>
            <w:tcW w:w="3962" w:type="dxa"/>
          </w:tcPr>
          <w:p w:rsidR="00B0183D" w:rsidRDefault="00C05F6A" w:rsidP="002C109F">
            <w:r w:rsidRPr="00C05F6A">
              <w:rPr>
                <w:noProof/>
                <w:lang w:eastAsia="en-AU"/>
              </w:rPr>
              <w:drawing>
                <wp:inline distT="0" distB="0" distL="0" distR="0" wp14:anchorId="6C3A0AE6" wp14:editId="205698E4">
                  <wp:extent cx="2378710" cy="1788795"/>
                  <wp:effectExtent l="0" t="0" r="2540" b="190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378710" cy="1788795"/>
                          </a:xfrm>
                          <a:prstGeom prst="rect">
                            <a:avLst/>
                          </a:prstGeom>
                        </pic:spPr>
                      </pic:pic>
                    </a:graphicData>
                  </a:graphic>
                </wp:inline>
              </w:drawing>
            </w:r>
          </w:p>
        </w:tc>
      </w:tr>
      <w:tr w:rsidR="00AB3D5B" w:rsidTr="00C05F6A">
        <w:tc>
          <w:tcPr>
            <w:tcW w:w="5949" w:type="dxa"/>
          </w:tcPr>
          <w:p w:rsidR="00221682" w:rsidRDefault="00C05F6A" w:rsidP="00AB3D5B">
            <w:pPr>
              <w:pStyle w:val="ListParagraph"/>
              <w:numPr>
                <w:ilvl w:val="0"/>
                <w:numId w:val="4"/>
              </w:numPr>
              <w:ind w:left="313" w:hanging="313"/>
            </w:pPr>
            <w:r>
              <w:t xml:space="preserve">In preparation for work with the area, perimeter, gradient and angles values of this new version of quadrilateral PQRS, hide the coordinates of all points. </w:t>
            </w:r>
            <w:r w:rsidR="00DF53AA">
              <w:t>Move the cursor near</w:t>
            </w:r>
            <w:r>
              <w:t xml:space="preserve"> the slider </w:t>
            </w:r>
            <w:r w:rsidR="00DF53AA">
              <w:t xml:space="preserve">and use </w:t>
            </w:r>
            <w:r w:rsidR="00DF53AA">
              <w:rPr>
                <w:rFonts w:ascii="TINspireKeysCX" w:hAnsi="TINspireKeysCX"/>
              </w:rPr>
              <w:t>/</w:t>
            </w:r>
            <w:r w:rsidR="00DF53AA">
              <w:t xml:space="preserve"> </w:t>
            </w:r>
            <w:r w:rsidR="00DF53AA">
              <w:rPr>
                <w:rFonts w:ascii="TINspireKeysCX" w:hAnsi="TINspireKeysCX"/>
              </w:rPr>
              <w:t>b</w:t>
            </w:r>
            <w:r w:rsidR="00DF53AA">
              <w:t xml:space="preserve"> to minimise it and move</w:t>
            </w:r>
            <w:r>
              <w:t xml:space="preserve"> it out of the way (it can’t be hidden, and don’t delete it).</w:t>
            </w:r>
          </w:p>
          <w:p w:rsidR="00C05F6A" w:rsidRDefault="00C05F6A" w:rsidP="00AB3D5B">
            <w:pPr>
              <w:pStyle w:val="ListParagraph"/>
              <w:numPr>
                <w:ilvl w:val="0"/>
                <w:numId w:val="4"/>
              </w:numPr>
              <w:ind w:left="313" w:hanging="313"/>
            </w:pPr>
            <w:r>
              <w:t xml:space="preserve">Construct the 4 individual sides, and </w:t>
            </w:r>
            <w:r w:rsidR="00DF53AA">
              <w:t xml:space="preserve">then </w:t>
            </w:r>
            <w:r>
              <w:t>the polygon itself, and colour it as you’d like to see it (see Problem 4 for reminders of menu items)</w:t>
            </w:r>
          </w:p>
          <w:p w:rsidR="00A50E73" w:rsidRDefault="00A50E73" w:rsidP="00AB3D5B">
            <w:pPr>
              <w:pStyle w:val="ListParagraph"/>
              <w:numPr>
                <w:ilvl w:val="0"/>
                <w:numId w:val="4"/>
              </w:numPr>
              <w:ind w:left="313" w:hanging="313"/>
            </w:pPr>
            <w:r>
              <w:t>Find the verification that this blue quadrilateral is, like the red one, a parallelogram.</w:t>
            </w:r>
          </w:p>
          <w:p w:rsidR="00221682" w:rsidRPr="00DF53AA" w:rsidRDefault="00221682" w:rsidP="00221682"/>
        </w:tc>
        <w:tc>
          <w:tcPr>
            <w:tcW w:w="3962" w:type="dxa"/>
          </w:tcPr>
          <w:p w:rsidR="00AB3D5B" w:rsidRPr="00114756" w:rsidRDefault="00C05F6A" w:rsidP="002C109F">
            <w:pPr>
              <w:rPr>
                <w:noProof/>
                <w:lang w:eastAsia="en-AU"/>
              </w:rPr>
            </w:pPr>
            <w:r w:rsidRPr="00C05F6A">
              <w:rPr>
                <w:noProof/>
                <w:lang w:eastAsia="en-AU"/>
              </w:rPr>
              <w:drawing>
                <wp:inline distT="0" distB="0" distL="0" distR="0" wp14:anchorId="45286668" wp14:editId="3B3452B1">
                  <wp:extent cx="2378710" cy="1788795"/>
                  <wp:effectExtent l="0" t="0" r="2540" b="190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378710" cy="1788795"/>
                          </a:xfrm>
                          <a:prstGeom prst="rect">
                            <a:avLst/>
                          </a:prstGeom>
                        </pic:spPr>
                      </pic:pic>
                    </a:graphicData>
                  </a:graphic>
                </wp:inline>
              </w:drawing>
            </w:r>
          </w:p>
        </w:tc>
      </w:tr>
    </w:tbl>
    <w:p w:rsidR="00B0183D" w:rsidRDefault="00B0183D" w:rsidP="00B0183D">
      <w:pPr>
        <w:jc w:val="center"/>
      </w:pPr>
    </w:p>
    <w:p w:rsidR="00316A2C" w:rsidRPr="00316A2C" w:rsidRDefault="00316A2C" w:rsidP="00316A2C">
      <w:pPr>
        <w:jc w:val="center"/>
        <w:rPr>
          <w:b/>
          <w:sz w:val="28"/>
          <w:szCs w:val="28"/>
        </w:rPr>
      </w:pPr>
      <w:r w:rsidRPr="00316A2C">
        <w:rPr>
          <w:b/>
          <w:sz w:val="28"/>
          <w:szCs w:val="28"/>
        </w:rPr>
        <w:t xml:space="preserve">Questions for investigating and exploring…as you </w:t>
      </w:r>
      <w:r w:rsidR="00C05F6A">
        <w:rPr>
          <w:b/>
          <w:sz w:val="28"/>
          <w:szCs w:val="28"/>
        </w:rPr>
        <w:t>alter the locations of P, Q</w:t>
      </w:r>
      <w:r w:rsidR="00A50E73">
        <w:rPr>
          <w:b/>
          <w:sz w:val="28"/>
          <w:szCs w:val="28"/>
        </w:rPr>
        <w:t>,</w:t>
      </w:r>
      <w:r w:rsidR="00C05F6A">
        <w:rPr>
          <w:b/>
          <w:sz w:val="28"/>
          <w:szCs w:val="28"/>
        </w:rPr>
        <w:t xml:space="preserve"> R and S</w:t>
      </w:r>
      <w:r w:rsidR="00A50E73">
        <w:rPr>
          <w:b/>
          <w:sz w:val="28"/>
          <w:szCs w:val="28"/>
        </w:rPr>
        <w:t xml:space="preserve"> within the 18×24 rectangle ABCD</w:t>
      </w:r>
    </w:p>
    <w:p w:rsidR="00316A2C" w:rsidRDefault="00A50E73" w:rsidP="00316A2C">
      <w:pPr>
        <w:pStyle w:val="ListParagraph"/>
        <w:numPr>
          <w:ilvl w:val="0"/>
          <w:numId w:val="5"/>
        </w:numPr>
      </w:pPr>
      <w:r>
        <w:t xml:space="preserve">The gradients of all sides of both versions of quadrilateral PQRS seen in this document are negative. Describe a </w:t>
      </w:r>
      <w:r w:rsidR="007563CF">
        <w:t>value</w:t>
      </w:r>
      <w:r>
        <w:t xml:space="preserve"> for </w:t>
      </w:r>
      <w:r w:rsidRPr="00A50E73">
        <w:rPr>
          <w:i/>
        </w:rPr>
        <w:t>x</w:t>
      </w:r>
      <w:r>
        <w:t xml:space="preserve"> (if using the circle technique) </w:t>
      </w:r>
      <w:r w:rsidRPr="00A50E73">
        <w:rPr>
          <w:u w:val="single"/>
        </w:rPr>
        <w:t>or</w:t>
      </w:r>
      <w:r>
        <w:t xml:space="preserve"> of the variable </w:t>
      </w:r>
      <w:r w:rsidRPr="00A50E73">
        <w:rPr>
          <w:i/>
        </w:rPr>
        <w:t>n</w:t>
      </w:r>
      <w:r>
        <w:t xml:space="preserve"> (if using the slider technique) which would achieve positive gradients for all four sides of PQRS.</w:t>
      </w:r>
    </w:p>
    <w:p w:rsidR="00A50E73" w:rsidRDefault="00A50E73" w:rsidP="00316A2C">
      <w:pPr>
        <w:pStyle w:val="ListParagraph"/>
        <w:numPr>
          <w:ilvl w:val="0"/>
          <w:numId w:val="5"/>
        </w:numPr>
      </w:pPr>
      <w:r>
        <w:t xml:space="preserve">A student wished to make the inner quadrilateral become a special parallelogram. Describe the </w:t>
      </w:r>
      <w:r w:rsidR="00881E8D">
        <w:t>possible</w:t>
      </w:r>
      <w:r w:rsidR="001313A9">
        <w:t xml:space="preserve"> </w:t>
      </w:r>
      <w:r>
        <w:t>settings (using either technique) which would produce</w:t>
      </w:r>
    </w:p>
    <w:p w:rsidR="00A50E73" w:rsidRDefault="00A50E73" w:rsidP="00A50E73">
      <w:pPr>
        <w:pStyle w:val="ListParagraph"/>
        <w:numPr>
          <w:ilvl w:val="0"/>
          <w:numId w:val="10"/>
        </w:numPr>
      </w:pPr>
      <w:r>
        <w:t xml:space="preserve">Square PQRS </w:t>
      </w:r>
    </w:p>
    <w:p w:rsidR="00C90544" w:rsidRDefault="00C90544" w:rsidP="00C90544">
      <w:pPr>
        <w:pStyle w:val="ListParagraph"/>
        <w:numPr>
          <w:ilvl w:val="0"/>
          <w:numId w:val="10"/>
        </w:numPr>
      </w:pPr>
      <w:r>
        <w:t>Square PQRS whose area is 25% that of rectangle ABCD</w:t>
      </w:r>
    </w:p>
    <w:p w:rsidR="00A50E73" w:rsidRDefault="00A50E73" w:rsidP="00A50E73">
      <w:pPr>
        <w:pStyle w:val="ListParagraph"/>
        <w:numPr>
          <w:ilvl w:val="0"/>
          <w:numId w:val="10"/>
        </w:numPr>
      </w:pPr>
      <w:r>
        <w:t>Non-square rhombus PQRS</w:t>
      </w:r>
    </w:p>
    <w:p w:rsidR="0057069F" w:rsidRDefault="00C90544" w:rsidP="00C90544">
      <w:pPr>
        <w:pStyle w:val="ListParagraph"/>
        <w:numPr>
          <w:ilvl w:val="0"/>
          <w:numId w:val="5"/>
        </w:numPr>
      </w:pPr>
      <w:r>
        <w:t>The side lengths of rectangle ABCD are in the ratio 4:3. Investigate inner quadrilateral constructions if the side lengths were in a larger ratio (say, 3:2) or smaller ratio (say, 1:1).</w:t>
      </w:r>
    </w:p>
    <w:p w:rsidR="00316A2C" w:rsidRPr="00587ABA" w:rsidRDefault="0057069F" w:rsidP="00316A2C">
      <w:pPr>
        <w:jc w:val="center"/>
      </w:pPr>
      <w:proofErr w:type="spellStart"/>
      <w:r>
        <w:rPr>
          <w:i/>
        </w:rPr>
        <w:t>Nspire</w:t>
      </w:r>
      <w:proofErr w:type="spellEnd"/>
      <w:r>
        <w:rPr>
          <w:i/>
        </w:rPr>
        <w:t xml:space="preserve"> Geometry provides visual verification – can you </w:t>
      </w:r>
      <w:r w:rsidRPr="0057069F">
        <w:rPr>
          <w:i/>
          <w:u w:val="single"/>
        </w:rPr>
        <w:t>prove</w:t>
      </w:r>
      <w:r>
        <w:rPr>
          <w:i/>
        </w:rPr>
        <w:t xml:space="preserve"> your findings?</w:t>
      </w:r>
    </w:p>
    <w:sectPr w:rsidR="00316A2C" w:rsidRPr="00587ABA" w:rsidSect="00587ABA">
      <w:footerReference w:type="default" r:id="rId30"/>
      <w:pgSz w:w="11906" w:h="16838"/>
      <w:pgMar w:top="964" w:right="1021" w:bottom="964" w:left="96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E7E54" w:rsidRDefault="007E7E54" w:rsidP="00462F18">
      <w:pPr>
        <w:spacing w:after="0" w:line="240" w:lineRule="auto"/>
      </w:pPr>
      <w:r>
        <w:separator/>
      </w:r>
    </w:p>
  </w:endnote>
  <w:endnote w:type="continuationSeparator" w:id="0">
    <w:p w:rsidR="007E7E54" w:rsidRDefault="007E7E54" w:rsidP="00462F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Bold">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10022FF" w:usb1="C000E47F" w:usb2="00000029" w:usb3="00000000" w:csb0="000001DF" w:csb1="00000000"/>
  </w:font>
  <w:font w:name="TINspireKeysCX">
    <w:panose1 w:val="02000000000000000000"/>
    <w:charset w:val="00"/>
    <w:family w:val="auto"/>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47683" w:rsidRDefault="00947683" w:rsidP="00462F18">
    <w:pPr>
      <w:pStyle w:val="Footer"/>
      <w:jc w:val="center"/>
    </w:pPr>
    <w:r>
      <w:rPr>
        <w:noProof/>
      </w:rPr>
      <w:fldChar w:fldCharType="begin"/>
    </w:r>
    <w:r>
      <w:rPr>
        <w:noProof/>
      </w:rPr>
      <w:instrText xml:space="preserve"> FILENAME   \* MERGEFORMAT </w:instrText>
    </w:r>
    <w:r>
      <w:rPr>
        <w:noProof/>
      </w:rPr>
      <w:fldChar w:fldCharType="separate"/>
    </w:r>
    <w:r w:rsidR="00A24500">
      <w:rPr>
        <w:noProof/>
      </w:rPr>
      <w:t>LEC25 Session 3F QuadGamesFINAL_RWander</w:t>
    </w:r>
    <w:r>
      <w:rPr>
        <w:noProof/>
      </w:rPr>
      <w:fldChar w:fldCharType="end"/>
    </w:r>
  </w:p>
  <w:p w:rsidR="00947683" w:rsidRDefault="00947683" w:rsidP="00462F18">
    <w:pPr>
      <w:pStyle w:val="Footer"/>
      <w:jc w:val="center"/>
    </w:pPr>
    <w:r>
      <w:fldChar w:fldCharType="begin"/>
    </w:r>
    <w:r>
      <w:instrText xml:space="preserve"> PAGE  \* ArabicDash  \* MERGEFORMAT </w:instrText>
    </w:r>
    <w:r>
      <w:fldChar w:fldCharType="separate"/>
    </w:r>
    <w:r w:rsidR="00ED0B36">
      <w:rPr>
        <w:noProof/>
      </w:rPr>
      <w:t>- 7 -</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E7E54" w:rsidRDefault="007E7E54" w:rsidP="00462F18">
      <w:pPr>
        <w:spacing w:after="0" w:line="240" w:lineRule="auto"/>
      </w:pPr>
      <w:r>
        <w:separator/>
      </w:r>
    </w:p>
  </w:footnote>
  <w:footnote w:type="continuationSeparator" w:id="0">
    <w:p w:rsidR="007E7E54" w:rsidRDefault="007E7E54" w:rsidP="00462F1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CA2966"/>
    <w:multiLevelType w:val="hybridMultilevel"/>
    <w:tmpl w:val="09C40E28"/>
    <w:lvl w:ilvl="0" w:tplc="25CC72E4">
      <w:start w:val="1"/>
      <w:numFmt w:val="lowerLetter"/>
      <w:lvlText w:val="%1)"/>
      <w:lvlJc w:val="left"/>
      <w:pPr>
        <w:ind w:left="1080" w:hanging="360"/>
      </w:pPr>
      <w:rPr>
        <w:rFonts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1" w15:restartNumberingAfterBreak="0">
    <w:nsid w:val="1AC93440"/>
    <w:multiLevelType w:val="hybridMultilevel"/>
    <w:tmpl w:val="DC5AFDA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3A284100"/>
    <w:multiLevelType w:val="hybridMultilevel"/>
    <w:tmpl w:val="CFC2D7E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3BBC4E5A"/>
    <w:multiLevelType w:val="hybridMultilevel"/>
    <w:tmpl w:val="EA1CD90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4EB83FCB"/>
    <w:multiLevelType w:val="hybridMultilevel"/>
    <w:tmpl w:val="CAE676F0"/>
    <w:lvl w:ilvl="0" w:tplc="8C76166E">
      <w:start w:val="1"/>
      <w:numFmt w:val="decimal"/>
      <w:lvlText w:val="%1."/>
      <w:lvlJc w:val="left"/>
      <w:pPr>
        <w:ind w:left="720" w:hanging="360"/>
      </w:pPr>
      <w:rPr>
        <w:rFonts w:cs="Calibri-Bold" w:hint="default"/>
        <w:color w:val="00000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 w15:restartNumberingAfterBreak="0">
    <w:nsid w:val="513060A5"/>
    <w:multiLevelType w:val="hybridMultilevel"/>
    <w:tmpl w:val="CF708876"/>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 w15:restartNumberingAfterBreak="0">
    <w:nsid w:val="5FB97A40"/>
    <w:multiLevelType w:val="hybridMultilevel"/>
    <w:tmpl w:val="AF1A1580"/>
    <w:lvl w:ilvl="0" w:tplc="0C090011">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 w15:restartNumberingAfterBreak="0">
    <w:nsid w:val="64C64802"/>
    <w:multiLevelType w:val="hybridMultilevel"/>
    <w:tmpl w:val="645448C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74570BFF"/>
    <w:multiLevelType w:val="hybridMultilevel"/>
    <w:tmpl w:val="E6EC776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74647E32"/>
    <w:multiLevelType w:val="hybridMultilevel"/>
    <w:tmpl w:val="60C27FA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7"/>
  </w:num>
  <w:num w:numId="2">
    <w:abstractNumId w:val="9"/>
  </w:num>
  <w:num w:numId="3">
    <w:abstractNumId w:val="2"/>
  </w:num>
  <w:num w:numId="4">
    <w:abstractNumId w:val="1"/>
  </w:num>
  <w:num w:numId="5">
    <w:abstractNumId w:val="5"/>
  </w:num>
  <w:num w:numId="6">
    <w:abstractNumId w:val="3"/>
  </w:num>
  <w:num w:numId="7">
    <w:abstractNumId w:val="8"/>
  </w:num>
  <w:num w:numId="8">
    <w:abstractNumId w:val="6"/>
  </w:num>
  <w:num w:numId="9">
    <w:abstractNumId w:val="4"/>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6"/>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87ABA"/>
    <w:rsid w:val="00013E5F"/>
    <w:rsid w:val="000508C8"/>
    <w:rsid w:val="00052058"/>
    <w:rsid w:val="00090064"/>
    <w:rsid w:val="00093522"/>
    <w:rsid w:val="000B2A84"/>
    <w:rsid w:val="000D07F9"/>
    <w:rsid w:val="000D5174"/>
    <w:rsid w:val="000F0F39"/>
    <w:rsid w:val="0011366D"/>
    <w:rsid w:val="00114756"/>
    <w:rsid w:val="001313A9"/>
    <w:rsid w:val="0016022F"/>
    <w:rsid w:val="00184500"/>
    <w:rsid w:val="001E73CA"/>
    <w:rsid w:val="001F03B2"/>
    <w:rsid w:val="002171B1"/>
    <w:rsid w:val="00221682"/>
    <w:rsid w:val="00234808"/>
    <w:rsid w:val="00257530"/>
    <w:rsid w:val="00264983"/>
    <w:rsid w:val="0027221E"/>
    <w:rsid w:val="00273F75"/>
    <w:rsid w:val="00290CD4"/>
    <w:rsid w:val="002A6EB7"/>
    <w:rsid w:val="002C109F"/>
    <w:rsid w:val="002C4C5D"/>
    <w:rsid w:val="002D756E"/>
    <w:rsid w:val="002E290F"/>
    <w:rsid w:val="002E731F"/>
    <w:rsid w:val="002F20AA"/>
    <w:rsid w:val="00316A2C"/>
    <w:rsid w:val="00324E7C"/>
    <w:rsid w:val="003350E7"/>
    <w:rsid w:val="003417C2"/>
    <w:rsid w:val="003A202D"/>
    <w:rsid w:val="003F68A8"/>
    <w:rsid w:val="00447758"/>
    <w:rsid w:val="00460D79"/>
    <w:rsid w:val="0046153D"/>
    <w:rsid w:val="00462F18"/>
    <w:rsid w:val="0048427F"/>
    <w:rsid w:val="004A28F4"/>
    <w:rsid w:val="004B3EE3"/>
    <w:rsid w:val="004D0B0F"/>
    <w:rsid w:val="004F4452"/>
    <w:rsid w:val="004F7F43"/>
    <w:rsid w:val="00505B6C"/>
    <w:rsid w:val="00550596"/>
    <w:rsid w:val="0057069F"/>
    <w:rsid w:val="00587ABA"/>
    <w:rsid w:val="005F66D7"/>
    <w:rsid w:val="00601FE2"/>
    <w:rsid w:val="00641E19"/>
    <w:rsid w:val="00657829"/>
    <w:rsid w:val="00664C3A"/>
    <w:rsid w:val="00670F40"/>
    <w:rsid w:val="00680024"/>
    <w:rsid w:val="0068454F"/>
    <w:rsid w:val="00692929"/>
    <w:rsid w:val="006A1A14"/>
    <w:rsid w:val="006B3757"/>
    <w:rsid w:val="006B6716"/>
    <w:rsid w:val="006C38C1"/>
    <w:rsid w:val="006F45CF"/>
    <w:rsid w:val="007024FC"/>
    <w:rsid w:val="00714957"/>
    <w:rsid w:val="0071706D"/>
    <w:rsid w:val="00734F88"/>
    <w:rsid w:val="007412C2"/>
    <w:rsid w:val="00746D17"/>
    <w:rsid w:val="0075268B"/>
    <w:rsid w:val="007563CF"/>
    <w:rsid w:val="00771BE8"/>
    <w:rsid w:val="00773135"/>
    <w:rsid w:val="007E7E54"/>
    <w:rsid w:val="00805250"/>
    <w:rsid w:val="00816155"/>
    <w:rsid w:val="0082200B"/>
    <w:rsid w:val="00831A9B"/>
    <w:rsid w:val="0083442D"/>
    <w:rsid w:val="00854906"/>
    <w:rsid w:val="0085750D"/>
    <w:rsid w:val="008604D8"/>
    <w:rsid w:val="00874FDF"/>
    <w:rsid w:val="00881E8D"/>
    <w:rsid w:val="008E2FD2"/>
    <w:rsid w:val="008F604B"/>
    <w:rsid w:val="00906211"/>
    <w:rsid w:val="00925942"/>
    <w:rsid w:val="00934C2C"/>
    <w:rsid w:val="00947683"/>
    <w:rsid w:val="009546DD"/>
    <w:rsid w:val="009E2B17"/>
    <w:rsid w:val="009F6101"/>
    <w:rsid w:val="00A24500"/>
    <w:rsid w:val="00A30705"/>
    <w:rsid w:val="00A50E73"/>
    <w:rsid w:val="00A62B9F"/>
    <w:rsid w:val="00A63ED6"/>
    <w:rsid w:val="00A81DD8"/>
    <w:rsid w:val="00AA11CA"/>
    <w:rsid w:val="00AA5BF9"/>
    <w:rsid w:val="00AB0729"/>
    <w:rsid w:val="00AB3D5B"/>
    <w:rsid w:val="00AC0349"/>
    <w:rsid w:val="00B0183D"/>
    <w:rsid w:val="00B248F6"/>
    <w:rsid w:val="00B830A0"/>
    <w:rsid w:val="00BA0883"/>
    <w:rsid w:val="00BB52D3"/>
    <w:rsid w:val="00BF16CE"/>
    <w:rsid w:val="00C05F6A"/>
    <w:rsid w:val="00C232ED"/>
    <w:rsid w:val="00C50028"/>
    <w:rsid w:val="00C62D03"/>
    <w:rsid w:val="00C83AEF"/>
    <w:rsid w:val="00C90544"/>
    <w:rsid w:val="00C90FDB"/>
    <w:rsid w:val="00C917A0"/>
    <w:rsid w:val="00CE05EC"/>
    <w:rsid w:val="00CE3786"/>
    <w:rsid w:val="00CF1C2C"/>
    <w:rsid w:val="00CF3605"/>
    <w:rsid w:val="00D545A4"/>
    <w:rsid w:val="00D87E68"/>
    <w:rsid w:val="00D9529A"/>
    <w:rsid w:val="00DA47AA"/>
    <w:rsid w:val="00DB75FF"/>
    <w:rsid w:val="00DD237D"/>
    <w:rsid w:val="00DE0F64"/>
    <w:rsid w:val="00DF53AA"/>
    <w:rsid w:val="00E00910"/>
    <w:rsid w:val="00E116D3"/>
    <w:rsid w:val="00E3020D"/>
    <w:rsid w:val="00E45230"/>
    <w:rsid w:val="00E63E07"/>
    <w:rsid w:val="00ED0B36"/>
    <w:rsid w:val="00EF139A"/>
    <w:rsid w:val="00F17CFA"/>
    <w:rsid w:val="00F65622"/>
    <w:rsid w:val="00FB6516"/>
    <w:rsid w:val="00FE3841"/>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D8B3BA1A-B094-457E-98FB-5D34C7DDF7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587ABA"/>
    <w:pPr>
      <w:autoSpaceDE w:val="0"/>
      <w:autoSpaceDN w:val="0"/>
      <w:adjustRightInd w:val="0"/>
      <w:spacing w:after="0" w:line="240" w:lineRule="auto"/>
    </w:pPr>
    <w:rPr>
      <w:rFonts w:ascii="Times New Roman" w:hAnsi="Times New Roman" w:cs="Times New Roman"/>
      <w:color w:val="000000"/>
      <w:sz w:val="24"/>
      <w:szCs w:val="24"/>
    </w:rPr>
  </w:style>
  <w:style w:type="character" w:styleId="Hyperlink">
    <w:name w:val="Hyperlink"/>
    <w:basedOn w:val="DefaultParagraphFont"/>
    <w:uiPriority w:val="99"/>
    <w:unhideWhenUsed/>
    <w:rsid w:val="00587ABA"/>
    <w:rPr>
      <w:color w:val="0563C1" w:themeColor="hyperlink"/>
      <w:u w:val="single"/>
    </w:rPr>
  </w:style>
  <w:style w:type="paragraph" w:styleId="ListParagraph">
    <w:name w:val="List Paragraph"/>
    <w:basedOn w:val="Normal"/>
    <w:uiPriority w:val="34"/>
    <w:qFormat/>
    <w:rsid w:val="00587ABA"/>
    <w:pPr>
      <w:ind w:left="720"/>
      <w:contextualSpacing/>
    </w:pPr>
  </w:style>
  <w:style w:type="table" w:styleId="TableGrid">
    <w:name w:val="Table Grid"/>
    <w:basedOn w:val="TableNormal"/>
    <w:uiPriority w:val="39"/>
    <w:rsid w:val="002348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62F18"/>
    <w:pPr>
      <w:tabs>
        <w:tab w:val="center" w:pos="4513"/>
        <w:tab w:val="right" w:pos="9026"/>
      </w:tabs>
      <w:spacing w:after="0" w:line="240" w:lineRule="auto"/>
    </w:pPr>
  </w:style>
  <w:style w:type="character" w:customStyle="1" w:styleId="HeaderChar">
    <w:name w:val="Header Char"/>
    <w:basedOn w:val="DefaultParagraphFont"/>
    <w:link w:val="Header"/>
    <w:uiPriority w:val="99"/>
    <w:rsid w:val="00462F18"/>
  </w:style>
  <w:style w:type="paragraph" w:styleId="Footer">
    <w:name w:val="footer"/>
    <w:basedOn w:val="Normal"/>
    <w:link w:val="FooterChar"/>
    <w:uiPriority w:val="99"/>
    <w:unhideWhenUsed/>
    <w:rsid w:val="00462F18"/>
    <w:pPr>
      <w:tabs>
        <w:tab w:val="center" w:pos="4513"/>
        <w:tab w:val="right" w:pos="9026"/>
      </w:tabs>
      <w:spacing w:after="0" w:line="240" w:lineRule="auto"/>
    </w:pPr>
  </w:style>
  <w:style w:type="character" w:customStyle="1" w:styleId="FooterChar">
    <w:name w:val="Footer Char"/>
    <w:basedOn w:val="DefaultParagraphFont"/>
    <w:link w:val="Footer"/>
    <w:uiPriority w:val="99"/>
    <w:rsid w:val="00462F18"/>
  </w:style>
  <w:style w:type="paragraph" w:styleId="BalloonText">
    <w:name w:val="Balloon Text"/>
    <w:basedOn w:val="Normal"/>
    <w:link w:val="BalloonTextChar"/>
    <w:uiPriority w:val="99"/>
    <w:semiHidden/>
    <w:unhideWhenUsed/>
    <w:rsid w:val="00E63E0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63E07"/>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hyperlink" Target="mailto:rogerdwander@gmail.com"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1710</TotalTime>
  <Pages>7</Pages>
  <Words>2507</Words>
  <Characters>14295</Characters>
  <Application>Microsoft Office Word</Application>
  <DocSecurity>0</DocSecurity>
  <Lines>119</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16769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Roger</dc:creator>
  <cp:keywords/>
  <dc:description/>
  <cp:lastModifiedBy>Roger</cp:lastModifiedBy>
  <cp:revision>8</cp:revision>
  <cp:lastPrinted>2025-11-26T11:58:00Z</cp:lastPrinted>
  <dcterms:created xsi:type="dcterms:W3CDTF">2025-11-25T07:22:00Z</dcterms:created>
  <dcterms:modified xsi:type="dcterms:W3CDTF">2025-11-26T12:09:00Z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